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52" w:rsidRDefault="00675E52" w:rsidP="00675E52">
      <w:pPr>
        <w:suppressAutoHyphens/>
        <w:autoSpaceDE w:val="0"/>
        <w:textAlignment w:val="center"/>
        <w:rPr>
          <w:b/>
          <w:spacing w:val="-5"/>
          <w:w w:val="105"/>
        </w:rPr>
      </w:pPr>
      <w:r>
        <w:rPr>
          <w:b/>
          <w:spacing w:val="-5"/>
          <w:w w:val="105"/>
        </w:rPr>
        <w:t>Tes</w:t>
      </w:r>
      <w:r w:rsidR="00152BEF">
        <w:rPr>
          <w:b/>
          <w:spacing w:val="-5"/>
          <w:w w:val="105"/>
        </w:rPr>
        <w:t>timonials about the testing experience</w:t>
      </w:r>
      <w:r>
        <w:rPr>
          <w:b/>
          <w:spacing w:val="-5"/>
          <w:w w:val="105"/>
        </w:rPr>
        <w:t xml:space="preserve">: </w:t>
      </w:r>
    </w:p>
    <w:p w:rsidR="00675E52" w:rsidRDefault="00152BEF" w:rsidP="00675E52">
      <w:pPr>
        <w:suppressAutoHyphens/>
        <w:autoSpaceDE w:val="0"/>
        <w:textAlignment w:val="center"/>
        <w:rPr>
          <w:b/>
          <w:spacing w:val="-5"/>
          <w:w w:val="105"/>
        </w:rPr>
      </w:pPr>
      <w:r>
        <w:rPr>
          <w:b/>
          <w:spacing w:val="-5"/>
          <w:w w:val="105"/>
        </w:rPr>
        <w:t>FIRST STATEMENTS FROM DOMINANT INDIVIDUALS</w:t>
      </w:r>
    </w:p>
    <w:p w:rsidR="00152BEF" w:rsidRDefault="00152BEF" w:rsidP="00675E52">
      <w:pPr>
        <w:suppressAutoHyphens/>
        <w:autoSpaceDE w:val="0"/>
        <w:textAlignment w:val="center"/>
        <w:rPr>
          <w:b/>
          <w:spacing w:val="-5"/>
          <w:w w:val="105"/>
        </w:rPr>
      </w:pPr>
    </w:p>
    <w:p w:rsidR="00675E52" w:rsidRDefault="00152BEF" w:rsidP="00675E52">
      <w:pPr>
        <w:suppressAutoHyphens/>
        <w:autoSpaceDE w:val="0"/>
        <w:textAlignment w:val="center"/>
        <w:rPr>
          <w:rFonts w:cs="Frutiger-Roman"/>
          <w:color w:val="000000"/>
          <w:lang w:bidi="en-US"/>
        </w:rPr>
      </w:pPr>
      <w:r>
        <w:rPr>
          <w:b/>
          <w:spacing w:val="-5"/>
          <w:w w:val="105"/>
        </w:rPr>
        <w:t xml:space="preserve">The </w:t>
      </w:r>
      <w:r w:rsidR="00675E52">
        <w:rPr>
          <w:b/>
          <w:spacing w:val="-5"/>
          <w:w w:val="105"/>
        </w:rPr>
        <w:t>Holocaust Survivor:</w:t>
      </w:r>
      <w:r w:rsidR="00675E52" w:rsidRPr="003E4913">
        <w:rPr>
          <w:rFonts w:cs="Frutiger-Roman"/>
          <w:color w:val="000000"/>
          <w:lang w:bidi="en-US"/>
        </w:rPr>
        <w:t xml:space="preserve"> </w:t>
      </w:r>
    </w:p>
    <w:p w:rsidR="00675E52" w:rsidRDefault="00675E52" w:rsidP="00675E52">
      <w:pPr>
        <w:suppressAutoHyphens/>
        <w:autoSpaceDE w:val="0"/>
        <w:ind w:firstLine="720"/>
        <w:textAlignment w:val="center"/>
        <w:rPr>
          <w:rFonts w:cs="Frutiger-Roman"/>
          <w:color w:val="000000"/>
          <w:lang w:bidi="en-US"/>
        </w:rPr>
      </w:pPr>
    </w:p>
    <w:p w:rsidR="00675E52" w:rsidRDefault="00675E52" w:rsidP="00675E52">
      <w:pPr>
        <w:suppressAutoHyphens/>
        <w:autoSpaceDE w:val="0"/>
        <w:ind w:firstLine="720"/>
        <w:textAlignment w:val="center"/>
        <w:rPr>
          <w:rFonts w:cs="Frutiger-Roman"/>
          <w:color w:val="000000"/>
          <w:lang w:bidi="en-US"/>
        </w:rPr>
      </w:pPr>
      <w:r>
        <w:rPr>
          <w:rFonts w:cs="Frutiger-Roman"/>
          <w:color w:val="000000"/>
          <w:lang w:bidi="en-US"/>
        </w:rPr>
        <w:t>“I</w:t>
      </w:r>
      <w:r w:rsidRPr="00B17EFC">
        <w:rPr>
          <w:rFonts w:cs="Frutiger-Roman"/>
          <w:color w:val="000000"/>
          <w:lang w:bidi="en-US"/>
        </w:rPr>
        <w:t>t worked!  Whenever I finished my assignment, the doctor received it asking additional questions or helping me see a missed clue.  After three sessions he knew more about me than long-time friends and I had gained valuable insights, an unexpected bonus for me.  I feel more secure now, because I know that my own mind can provide the answers to all my problems. I can follow the method of dealing with them</w:t>
      </w:r>
      <w:r>
        <w:rPr>
          <w:rFonts w:cs="Frutiger-Roman"/>
          <w:color w:val="000000"/>
          <w:lang w:bidi="en-US"/>
        </w:rPr>
        <w:t>…</w:t>
      </w:r>
      <w:r w:rsidRPr="00B17EFC">
        <w:rPr>
          <w:rFonts w:cs="Frutiger-Roman"/>
          <w:color w:val="000000"/>
          <w:lang w:bidi="en-US"/>
        </w:rPr>
        <w:t xml:space="preserve">I was led through the series of questions to a solution of my own.  I began to enjoy the unfolding stories and final answers.  </w:t>
      </w:r>
    </w:p>
    <w:p w:rsidR="00675E52" w:rsidRPr="00B17EFC" w:rsidRDefault="00675E52" w:rsidP="00675E52">
      <w:pPr>
        <w:suppressAutoHyphens/>
        <w:autoSpaceDE w:val="0"/>
        <w:ind w:firstLine="720"/>
        <w:textAlignment w:val="center"/>
        <w:rPr>
          <w:rFonts w:cs="Frutiger-Roman"/>
          <w:color w:val="000000"/>
          <w:lang w:bidi="en-US"/>
        </w:rPr>
      </w:pPr>
      <w:r w:rsidRPr="008730E3">
        <w:rPr>
          <w:rFonts w:cs="Frutiger-Roman"/>
          <w:color w:val="000000"/>
          <w:lang w:bidi="en-US"/>
        </w:rPr>
        <w:t xml:space="preserve">Each test included in the battery I took, ended with the question “How will I change my behavior to avoid a conflict of </w:t>
      </w:r>
      <w:r>
        <w:rPr>
          <w:rFonts w:cs="Frutiger-Roman"/>
          <w:color w:val="000000"/>
          <w:lang w:bidi="en-US"/>
        </w:rPr>
        <w:t>this nature in the future?” The</w:t>
      </w:r>
      <w:r w:rsidRPr="008730E3">
        <w:rPr>
          <w:rFonts w:cs="Frutiger-Roman"/>
          <w:color w:val="000000"/>
          <w:lang w:bidi="en-US"/>
        </w:rPr>
        <w:t xml:space="preserve"> answer is that I have made peace with myself. One big burden, hate and guilt have been lifted from my mind.  I feel better about myself, resolved with my experiences</w:t>
      </w:r>
      <w:r w:rsidRPr="00B17EFC">
        <w:rPr>
          <w:rFonts w:cs="Frutiger-Roman"/>
          <w:color w:val="000000"/>
          <w:lang w:bidi="en-US"/>
        </w:rPr>
        <w:t>.   I am more spontaneous in my emotions and more open in my expressions.</w:t>
      </w:r>
    </w:p>
    <w:p w:rsidR="00675E52" w:rsidRDefault="00675E52" w:rsidP="00675E52">
      <w:pPr>
        <w:ind w:firstLine="720"/>
        <w:rPr>
          <w:b/>
          <w:spacing w:val="-5"/>
          <w:w w:val="105"/>
        </w:rPr>
      </w:pPr>
      <w:r w:rsidRPr="00B17EFC">
        <w:rPr>
          <w:rFonts w:cs="Frutiger-Roman"/>
          <w:color w:val="000000"/>
          <w:lang w:bidi="en-US"/>
        </w:rPr>
        <w:t xml:space="preserve">In conclusion I can only say that I can glimpse a wide highway of uses for Dr. </w:t>
      </w:r>
      <w:proofErr w:type="spellStart"/>
      <w:r w:rsidRPr="00B17EFC">
        <w:rPr>
          <w:rFonts w:cs="Frutiger-Roman"/>
          <w:color w:val="000000"/>
          <w:lang w:bidi="en-US"/>
        </w:rPr>
        <w:t>Levis’s</w:t>
      </w:r>
      <w:proofErr w:type="spellEnd"/>
      <w:r w:rsidRPr="00B17EFC">
        <w:rPr>
          <w:rFonts w:cs="Frutiger-Roman"/>
          <w:color w:val="000000"/>
          <w:lang w:bidi="en-US"/>
        </w:rPr>
        <w:t xml:space="preserve"> tests</w:t>
      </w:r>
      <w:r>
        <w:rPr>
          <w:b/>
          <w:spacing w:val="-5"/>
          <w:w w:val="105"/>
        </w:rPr>
        <w:t>.”</w:t>
      </w:r>
    </w:p>
    <w:p w:rsidR="00675E52" w:rsidRDefault="00675E52" w:rsidP="00675E52">
      <w:pPr>
        <w:rPr>
          <w:b/>
          <w:spacing w:val="-5"/>
          <w:w w:val="105"/>
        </w:rPr>
      </w:pPr>
    </w:p>
    <w:p w:rsidR="00675E52" w:rsidRDefault="00675E52" w:rsidP="00675E52">
      <w:r>
        <w:rPr>
          <w:b/>
          <w:spacing w:val="-5"/>
          <w:w w:val="105"/>
        </w:rPr>
        <w:t>The Ant and Flea:</w:t>
      </w:r>
      <w:r w:rsidRPr="003E4913">
        <w:t xml:space="preserve"> </w:t>
      </w:r>
    </w:p>
    <w:p w:rsidR="00675E52" w:rsidRDefault="00675E52" w:rsidP="00675E52">
      <w:pPr>
        <w:ind w:firstLine="720"/>
      </w:pPr>
    </w:p>
    <w:p w:rsidR="00675E52" w:rsidRPr="00317D3C" w:rsidRDefault="00675E52" w:rsidP="00675E52">
      <w:pPr>
        <w:ind w:firstLine="720"/>
        <w:rPr>
          <w:spacing w:val="-2"/>
        </w:rPr>
      </w:pPr>
      <w:r>
        <w:t>“</w:t>
      </w:r>
      <w:r w:rsidRPr="00317D3C">
        <w:t xml:space="preserve">Dr. </w:t>
      </w:r>
      <w:r w:rsidRPr="00317D3C">
        <w:rPr>
          <w:spacing w:val="-3"/>
        </w:rPr>
        <w:t xml:space="preserve">Levis worked hard to make me realize that all the failings (both positive and negative) were the </w:t>
      </w:r>
      <w:r w:rsidRPr="00317D3C">
        <w:t xml:space="preserve">result of how I was treated by my mother when I was very young; that my cycle of despair was the result of unresolved conflicts between those "learned" feelings of "being bad" and my own desire and determination for a life of some satisfaction and success. Of course, all </w:t>
      </w:r>
      <w:r w:rsidRPr="00317D3C">
        <w:rPr>
          <w:spacing w:val="-2"/>
        </w:rPr>
        <w:t xml:space="preserve">of this was not new to </w:t>
      </w:r>
      <w:proofErr w:type="gramStart"/>
      <w:r w:rsidRPr="00317D3C">
        <w:rPr>
          <w:spacing w:val="-2"/>
        </w:rPr>
        <w:t>me</w:t>
      </w:r>
      <w:proofErr w:type="gramEnd"/>
      <w:r w:rsidRPr="00317D3C">
        <w:rPr>
          <w:spacing w:val="-2"/>
        </w:rPr>
        <w:t xml:space="preserve"> as I had had many years of therapy.</w:t>
      </w:r>
    </w:p>
    <w:p w:rsidR="00675E52" w:rsidRPr="00317D3C" w:rsidRDefault="00675E52" w:rsidP="00675E52">
      <w:pPr>
        <w:ind w:firstLine="720"/>
        <w:rPr>
          <w:spacing w:val="-4"/>
        </w:rPr>
      </w:pPr>
      <w:r w:rsidRPr="00317D3C">
        <w:rPr>
          <w:spacing w:val="-2"/>
        </w:rPr>
        <w:t xml:space="preserve">But I wish to emphasize that in </w:t>
      </w:r>
      <w:r w:rsidRPr="00317D3C">
        <w:rPr>
          <w:spacing w:val="-3"/>
        </w:rPr>
        <w:t xml:space="preserve">writing and drawing the exercises one is confronted with an active rather than a merely passive pursuit to the coping with one's problems. I use the word coping carefully for I do not believe that </w:t>
      </w:r>
      <w:r w:rsidRPr="00317D3C">
        <w:t xml:space="preserve">deep-seated problems such as I have are ever really "cured" and that a peaceful co-existence </w:t>
      </w:r>
      <w:r w:rsidRPr="00317D3C">
        <w:rPr>
          <w:spacing w:val="-3"/>
        </w:rPr>
        <w:t>with one's antagonistic elements within oneself can be attained only</w:t>
      </w:r>
      <w:r>
        <w:rPr>
          <w:spacing w:val="-3"/>
        </w:rPr>
        <w:t xml:space="preserve"> </w:t>
      </w:r>
      <w:r w:rsidRPr="00317D3C">
        <w:rPr>
          <w:spacing w:val="-3"/>
        </w:rPr>
        <w:t xml:space="preserve">through a never ceasing </w:t>
      </w:r>
      <w:r w:rsidRPr="00317D3C">
        <w:rPr>
          <w:spacing w:val="-2"/>
        </w:rPr>
        <w:t xml:space="preserve">vigilance coupled with a will to be healed. With creating images and metaphors as Dr. Levis </w:t>
      </w:r>
      <w:r w:rsidRPr="00317D3C">
        <w:rPr>
          <w:spacing w:val="-4"/>
        </w:rPr>
        <w:t>instructs, I think a more concrete foundation on which to form a more</w:t>
      </w:r>
      <w:r>
        <w:rPr>
          <w:spacing w:val="-4"/>
        </w:rPr>
        <w:t xml:space="preserve"> </w:t>
      </w:r>
      <w:r w:rsidRPr="00317D3C">
        <w:rPr>
          <w:spacing w:val="-4"/>
        </w:rPr>
        <w:t>objective outlook emerges</w:t>
      </w:r>
      <w:r>
        <w:rPr>
          <w:spacing w:val="-4"/>
        </w:rPr>
        <w:t>…</w:t>
      </w:r>
      <w:r w:rsidRPr="00317D3C">
        <w:t xml:space="preserve">I was unconsciously beginning to build a </w:t>
      </w:r>
      <w:r w:rsidRPr="00317D3C">
        <w:rPr>
          <w:spacing w:val="-2"/>
        </w:rPr>
        <w:t xml:space="preserve">bridge between a healthy reality and my dreams (which often took the form of recognition and </w:t>
      </w:r>
      <w:r w:rsidRPr="00317D3C">
        <w:t xml:space="preserve">great success). Eventually this bridge began to filter in my consciousness as I saw myself as </w:t>
      </w:r>
      <w:r w:rsidRPr="00317D3C">
        <w:rPr>
          <w:spacing w:val="-3"/>
        </w:rPr>
        <w:t xml:space="preserve">more complete and able to, in fact, cope with the vicissitudes of life and more importantly began </w:t>
      </w:r>
      <w:r w:rsidRPr="00317D3C">
        <w:rPr>
          <w:spacing w:val="-4"/>
        </w:rPr>
        <w:t>to build a genuine success for myself based on a more firmly grounded reality.</w:t>
      </w:r>
    </w:p>
    <w:p w:rsidR="00675E52" w:rsidRPr="00317D3C" w:rsidRDefault="00675E52" w:rsidP="00675E52">
      <w:pPr>
        <w:ind w:firstLine="720"/>
        <w:rPr>
          <w:spacing w:val="-3"/>
        </w:rPr>
      </w:pPr>
      <w:r w:rsidRPr="00317D3C">
        <w:rPr>
          <w:spacing w:val="-4"/>
        </w:rPr>
        <w:t xml:space="preserve">This is not always </w:t>
      </w:r>
      <w:r w:rsidRPr="00317D3C">
        <w:rPr>
          <w:spacing w:val="2"/>
        </w:rPr>
        <w:t xml:space="preserve">easy and constant vigilance is required. I think the last image I did of myself (in the final </w:t>
      </w:r>
      <w:r w:rsidRPr="00317D3C">
        <w:t xml:space="preserve">exercise book) was of a slightly deformed eagle, which nevertheless was able to soar above the </w:t>
      </w:r>
      <w:r w:rsidRPr="00317D3C">
        <w:rPr>
          <w:spacing w:val="-5"/>
        </w:rPr>
        <w:t>earth with</w:t>
      </w:r>
      <w:r>
        <w:rPr>
          <w:spacing w:val="-5"/>
        </w:rPr>
        <w:t xml:space="preserve"> the greatest possible freedom…t</w:t>
      </w:r>
      <w:r w:rsidRPr="00317D3C">
        <w:t>he animal metaphors and other exercises of Dr. Levis are a key ingredient in the unlocking of unconscious (and conscious) problems</w:t>
      </w:r>
      <w:r>
        <w:t>…Former</w:t>
      </w:r>
      <w:r w:rsidRPr="00317D3C">
        <w:rPr>
          <w:spacing w:val="-2"/>
        </w:rPr>
        <w:t xml:space="preserve"> problems can cease to chain the individual to his former life </w:t>
      </w:r>
      <w:r w:rsidRPr="00317D3C">
        <w:rPr>
          <w:spacing w:val="-4"/>
        </w:rPr>
        <w:t xml:space="preserve">of seemingly unending cycles of despair and hopelessness. One is able to see and experience life </w:t>
      </w:r>
      <w:r w:rsidRPr="00317D3C">
        <w:rPr>
          <w:spacing w:val="-3"/>
        </w:rPr>
        <w:t>itself as the greatest gift and with it the promise of joy will follow.</w:t>
      </w:r>
      <w:r>
        <w:rPr>
          <w:spacing w:val="-3"/>
        </w:rPr>
        <w:t>”</w:t>
      </w:r>
    </w:p>
    <w:p w:rsidR="00675E52" w:rsidRDefault="00152BEF" w:rsidP="00675E52">
      <w:pPr>
        <w:spacing w:before="216"/>
        <w:ind w:right="288"/>
        <w:rPr>
          <w:b/>
          <w:spacing w:val="-5"/>
          <w:w w:val="105"/>
        </w:rPr>
      </w:pPr>
      <w:r>
        <w:rPr>
          <w:b/>
          <w:spacing w:val="-5"/>
          <w:w w:val="105"/>
        </w:rPr>
        <w:t xml:space="preserve">The </w:t>
      </w:r>
      <w:r w:rsidR="00675E52">
        <w:rPr>
          <w:b/>
          <w:spacing w:val="-5"/>
          <w:w w:val="105"/>
        </w:rPr>
        <w:t xml:space="preserve">Buffalo and </w:t>
      </w:r>
      <w:r w:rsidR="008630DC">
        <w:rPr>
          <w:b/>
          <w:spacing w:val="-5"/>
          <w:w w:val="105"/>
        </w:rPr>
        <w:t xml:space="preserve">the </w:t>
      </w:r>
      <w:r w:rsidR="00675E52">
        <w:rPr>
          <w:b/>
          <w:spacing w:val="-5"/>
          <w:w w:val="105"/>
        </w:rPr>
        <w:t>Terrier:</w:t>
      </w:r>
    </w:p>
    <w:p w:rsidR="00675E52" w:rsidRDefault="00675E52" w:rsidP="00675E52">
      <w:pPr>
        <w:ind w:firstLine="720"/>
        <w:rPr>
          <w:rFonts w:eastAsia="Courier New"/>
        </w:rPr>
      </w:pPr>
    </w:p>
    <w:p w:rsidR="00675E52" w:rsidRPr="00A1326A" w:rsidRDefault="00675E52" w:rsidP="00675E52">
      <w:pPr>
        <w:ind w:firstLine="720"/>
        <w:rPr>
          <w:rFonts w:eastAsia="Courier New"/>
        </w:rPr>
      </w:pPr>
      <w:r>
        <w:rPr>
          <w:rFonts w:eastAsia="Courier New"/>
        </w:rPr>
        <w:t>“</w:t>
      </w:r>
      <w:r w:rsidRPr="00A1326A">
        <w:rPr>
          <w:rFonts w:eastAsia="Courier New"/>
        </w:rPr>
        <w:t>I was bristling with anger until I picked up the crayons! The anger came from my feelings regarding a composite of incidents that happened over my lifetime; both during early childhood and adolescence. I am not describing an art therapy technique...I am referring to a self-discovery, my own just discovered modus operandi.</w:t>
      </w:r>
    </w:p>
    <w:p w:rsidR="00675E52" w:rsidRPr="002E16FD" w:rsidRDefault="00675E52" w:rsidP="00675E52">
      <w:pPr>
        <w:ind w:firstLine="720"/>
      </w:pPr>
      <w:r w:rsidRPr="00A1326A">
        <w:rPr>
          <w:rFonts w:eastAsia="Courier New"/>
        </w:rPr>
        <w:t>The bristling style I was not entirely aware of until I began drawing with a box of crayons in a very special workbook developed by Dr. Levis</w:t>
      </w:r>
      <w:r>
        <w:rPr>
          <w:rFonts w:eastAsia="Courier New"/>
        </w:rPr>
        <w:t>…</w:t>
      </w:r>
      <w:r w:rsidRPr="00A1326A">
        <w:rPr>
          <w:rFonts w:eastAsia="Courier New"/>
        </w:rPr>
        <w:t>Now</w:t>
      </w:r>
      <w:r>
        <w:rPr>
          <w:rFonts w:eastAsia="Courier New"/>
        </w:rPr>
        <w:t>,</w:t>
      </w:r>
      <w:r w:rsidRPr="00A1326A">
        <w:rPr>
          <w:rFonts w:eastAsia="Courier New"/>
        </w:rPr>
        <w:t xml:space="preserve"> in a sense</w:t>
      </w:r>
      <w:r>
        <w:rPr>
          <w:rFonts w:eastAsia="Courier New"/>
        </w:rPr>
        <w:t>,</w:t>
      </w:r>
      <w:r w:rsidRPr="00A1326A">
        <w:rPr>
          <w:rFonts w:eastAsia="Courier New"/>
        </w:rPr>
        <w:t xml:space="preserve"> I have drawn my way towards mental health. </w:t>
      </w:r>
      <w:r>
        <w:rPr>
          <w:rFonts w:eastAsia="Courier New"/>
        </w:rPr>
        <w:t>I m</w:t>
      </w:r>
      <w:r w:rsidRPr="00A1326A">
        <w:rPr>
          <w:rFonts w:eastAsia="Courier New"/>
        </w:rPr>
        <w:t xml:space="preserve">anaged to move from anger to reconciliation. Without these drawings linked in a logically proven sequence or </w:t>
      </w:r>
      <w:proofErr w:type="gramStart"/>
      <w:r w:rsidRPr="00A1326A">
        <w:rPr>
          <w:rFonts w:eastAsia="Courier New"/>
        </w:rPr>
        <w:t>continuum ,</w:t>
      </w:r>
      <w:proofErr w:type="gramEnd"/>
      <w:r w:rsidRPr="00A1326A">
        <w:rPr>
          <w:rFonts w:eastAsia="Courier New"/>
        </w:rPr>
        <w:t xml:space="preserve"> I might have never truly discovered that my past is inextricably linked wi</w:t>
      </w:r>
      <w:r>
        <w:rPr>
          <w:rFonts w:eastAsia="Courier New"/>
        </w:rPr>
        <w:t>th every moment of my present and that my own</w:t>
      </w:r>
      <w:r w:rsidRPr="00A1326A">
        <w:rPr>
          <w:rFonts w:eastAsia="Courier New"/>
        </w:rPr>
        <w:t xml:space="preserve"> very old anger constantly made me uncomfortable with anxiety, defensiveness and aggression in most of life's situations.</w:t>
      </w:r>
    </w:p>
    <w:p w:rsidR="00675E52" w:rsidRDefault="00675E52" w:rsidP="00675E52">
      <w:pPr>
        <w:spacing w:before="108"/>
        <w:ind w:firstLine="720"/>
        <w:rPr>
          <w:rFonts w:eastAsia="Courier New"/>
        </w:rPr>
      </w:pPr>
      <w:r w:rsidRPr="00A1326A">
        <w:rPr>
          <w:rFonts w:eastAsia="Courier New"/>
        </w:rPr>
        <w:t>What came out of these drawings was something I already KNEW intellectually but had not necessarily FELT through any other therapies I have tried.</w:t>
      </w:r>
      <w:r w:rsidRPr="002E16FD">
        <w:rPr>
          <w:rFonts w:eastAsia="Courier New"/>
        </w:rPr>
        <w:t xml:space="preserve"> </w:t>
      </w:r>
      <w:r>
        <w:rPr>
          <w:rFonts w:eastAsia="Courier New"/>
        </w:rPr>
        <w:t xml:space="preserve"> </w:t>
      </w:r>
      <w:r w:rsidRPr="00A1326A">
        <w:rPr>
          <w:rFonts w:eastAsia="Courier New"/>
        </w:rPr>
        <w:t>Dur</w:t>
      </w:r>
      <w:r>
        <w:rPr>
          <w:rFonts w:eastAsia="Courier New"/>
        </w:rPr>
        <w:t>ing the course of this workbook</w:t>
      </w:r>
      <w:r w:rsidRPr="00A1326A">
        <w:rPr>
          <w:rFonts w:eastAsia="Courier New"/>
        </w:rPr>
        <w:t>, I progressed from feeling fractured and stressed, having no particular insights as to WHY</w:t>
      </w:r>
      <w:r>
        <w:rPr>
          <w:rFonts w:eastAsia="Courier New"/>
        </w:rPr>
        <w:t>, to</w:t>
      </w:r>
      <w:r w:rsidRPr="00A1326A">
        <w:rPr>
          <w:rFonts w:eastAsia="Courier New"/>
        </w:rPr>
        <w:t xml:space="preserve"> </w:t>
      </w:r>
      <w:r>
        <w:rPr>
          <w:rFonts w:eastAsia="Courier New"/>
        </w:rPr>
        <w:t>identifying</w:t>
      </w:r>
      <w:r w:rsidRPr="00A1326A">
        <w:rPr>
          <w:rFonts w:eastAsia="Courier New"/>
        </w:rPr>
        <w:t xml:space="preserve"> conflictual pa</w:t>
      </w:r>
      <w:r>
        <w:rPr>
          <w:rFonts w:eastAsia="Courier New"/>
        </w:rPr>
        <w:t>tterns towards resolution. I</w:t>
      </w:r>
      <w:r w:rsidRPr="00A1326A">
        <w:rPr>
          <w:rFonts w:eastAsia="Courier New"/>
        </w:rPr>
        <w:t xml:space="preserve"> learned that I was like a hyperactive terrier that needed to slow down, respect myself and not be so terrified of those in authority roles. I also learned through these protocols that </w:t>
      </w:r>
      <w:r>
        <w:rPr>
          <w:rFonts w:eastAsia="Courier New"/>
        </w:rPr>
        <w:t xml:space="preserve">I was carrying around old anger.  </w:t>
      </w:r>
      <w:r w:rsidRPr="00A1326A">
        <w:rPr>
          <w:rFonts w:eastAsia="Courier New"/>
        </w:rPr>
        <w:t>By finally understanding this logical progression of my feelings, insights and knowledge gained from using the workbook, my anxieties no longer seemed insurmountable. I saw my true colors spread before me in drawings only I could have created</w:t>
      </w:r>
      <w:r>
        <w:rPr>
          <w:rFonts w:eastAsia="Courier New"/>
        </w:rPr>
        <w:t xml:space="preserve"> in</w:t>
      </w:r>
      <w:r w:rsidRPr="00A1326A">
        <w:rPr>
          <w:rFonts w:eastAsia="Courier New"/>
        </w:rPr>
        <w:t xml:space="preserve"> a</w:t>
      </w:r>
      <w:r>
        <w:rPr>
          <w:rFonts w:eastAsia="Courier New"/>
        </w:rPr>
        <w:t xml:space="preserve"> logical, predictable sequence</w:t>
      </w:r>
      <w:r w:rsidRPr="00A1326A">
        <w:rPr>
          <w:rFonts w:eastAsia="Courier New"/>
        </w:rPr>
        <w:t>.</w:t>
      </w:r>
    </w:p>
    <w:p w:rsidR="00597622" w:rsidRPr="006069DE" w:rsidRDefault="00675E52" w:rsidP="00597622">
      <w:pPr>
        <w:pStyle w:val="ListContinue"/>
        <w:rPr>
          <w:rFonts w:ascii="Times New Roman" w:hAnsi="Times New Roman"/>
          <w:b/>
          <w:lang w:bidi="en-US"/>
        </w:rPr>
      </w:pPr>
      <w:r w:rsidRPr="00A1326A">
        <w:rPr>
          <w:rFonts w:eastAsia="Courier New"/>
        </w:rPr>
        <w:t>I saw the rainbow of my life shining as if after a storm</w:t>
      </w:r>
      <w:r>
        <w:rPr>
          <w:rFonts w:eastAsia="Courier New"/>
        </w:rPr>
        <w:t>.  I now kno</w:t>
      </w:r>
      <w:r w:rsidRPr="00A1326A">
        <w:rPr>
          <w:rFonts w:eastAsia="Courier New"/>
        </w:rPr>
        <w:t>w where to begin to heal.</w:t>
      </w:r>
      <w:r>
        <w:rPr>
          <w:rFonts w:eastAsia="Courier New"/>
        </w:rPr>
        <w:t>”</w:t>
      </w:r>
      <w:r w:rsidRPr="00A1326A">
        <w:br/>
      </w:r>
      <w:r w:rsidR="00597622">
        <w:rPr>
          <w:rFonts w:ascii="Times New Roman" w:hAnsi="Times New Roman"/>
          <w:b/>
          <w:lang w:bidi="en-US"/>
        </w:rPr>
        <w:t>This p</w:t>
      </w:r>
      <w:r w:rsidR="00597622" w:rsidRPr="006069DE">
        <w:rPr>
          <w:rFonts w:ascii="Times New Roman" w:hAnsi="Times New Roman"/>
          <w:b/>
          <w:lang w:bidi="en-US"/>
        </w:rPr>
        <w:t>atient’s Commentary on the Therapeutic Experience</w:t>
      </w:r>
    </w:p>
    <w:p w:rsidR="00597622" w:rsidRPr="006069DE" w:rsidRDefault="00597622" w:rsidP="00597622">
      <w:pPr>
        <w:pStyle w:val="BodyText"/>
        <w:rPr>
          <w:lang w:bidi="en-US"/>
        </w:rPr>
      </w:pPr>
      <w:r w:rsidRPr="006069DE">
        <w:rPr>
          <w:lang w:bidi="en-US"/>
        </w:rPr>
        <w:t>This patient wrote an essay about her experience upon the completion of her second therapeutic evaluation.</w:t>
      </w:r>
    </w:p>
    <w:p w:rsidR="00597622" w:rsidRPr="006069DE" w:rsidRDefault="00597622" w:rsidP="00597622">
      <w:pPr>
        <w:pStyle w:val="BodyText"/>
        <w:rPr>
          <w:lang w:bidi="en-US"/>
        </w:rPr>
      </w:pPr>
      <w:r w:rsidRPr="006069DE">
        <w:rPr>
          <w:lang w:bidi="en-US"/>
        </w:rPr>
        <w:t xml:space="preserve">“As a 33-year-old woman, I went through this therapeutic evaluation to find the cause of my panic attacks and my severe anxiety I began to experience whenever my boyfriend’s children would come to visit him at our shared apartment. I was no stranger to therapy... in fact for </w:t>
      </w:r>
      <w:proofErr w:type="gramStart"/>
      <w:r w:rsidRPr="006069DE">
        <w:rPr>
          <w:lang w:bidi="en-US"/>
        </w:rPr>
        <w:t>at  least</w:t>
      </w:r>
      <w:proofErr w:type="gramEnd"/>
      <w:r w:rsidRPr="006069DE">
        <w:rPr>
          <w:lang w:bidi="en-US"/>
        </w:rPr>
        <w:t xml:space="preserve"> 20 years (perhaps more?), I have suffered from depression, two suicide attempts, hospitalizations, fragmented interpersonal relationships, hypochondria, migraine headaches, asthma and a host of  other no doubt  psychologically related maladies. The first testing therapeutic evaluation allowed me to bring forth through a sequence of revealing drawings and statements, my innermost fears, traumas and conflicts. After completing the testing, I felt a sense of mastery realizing the rational nature of my conflicts in a non-threatening way. By drawing the metaphor exercises I came to realize my problematic tendencies manifested in images and dialogues. In my first book</w:t>
      </w:r>
      <w:proofErr w:type="gramStart"/>
      <w:r w:rsidRPr="006069DE">
        <w:rPr>
          <w:lang w:bidi="en-US"/>
        </w:rPr>
        <w:t>,  I</w:t>
      </w:r>
      <w:proofErr w:type="gramEnd"/>
      <w:r w:rsidRPr="006069DE">
        <w:rPr>
          <w:lang w:bidi="en-US"/>
        </w:rPr>
        <w:t xml:space="preserve"> made illustrations of a strong predatory animal and one which gets preyed upon, e.g., in the first series, Mouse and a Hawk, Red-Riding Hood and The Wolf, a Shark and a Sea fish, A tired Greyhound dog and Three mocking Alley Cats. During the training that followed, the structure of my relationships repeated itself in the second battery series: a Mountain Lion and A Turkey, Jack Jumping over the Candlestick and A Basking Shark and tiny Plankton and finally a Terrier and a Buffalo. </w:t>
      </w:r>
    </w:p>
    <w:p w:rsidR="00597622" w:rsidRPr="006069DE" w:rsidRDefault="00597622" w:rsidP="00597622">
      <w:pPr>
        <w:pStyle w:val="BodyText"/>
        <w:rPr>
          <w:lang w:bidi="en-US"/>
        </w:rPr>
      </w:pPr>
      <w:r w:rsidRPr="006069DE">
        <w:rPr>
          <w:lang w:bidi="en-US"/>
        </w:rPr>
        <w:t>The implications of my exercises were meaningful in looking at myself. The integration of the testing revealed that, the anxiety I experienc</w:t>
      </w:r>
      <w:r>
        <w:rPr>
          <w:lang w:bidi="en-US"/>
        </w:rPr>
        <w:t xml:space="preserve">ed from encounters with my </w:t>
      </w:r>
      <w:proofErr w:type="gramStart"/>
      <w:r>
        <w:rPr>
          <w:lang w:bidi="en-US"/>
        </w:rPr>
        <w:t>step-</w:t>
      </w:r>
      <w:r w:rsidRPr="006069DE">
        <w:rPr>
          <w:lang w:bidi="en-US"/>
        </w:rPr>
        <w:t>children</w:t>
      </w:r>
      <w:proofErr w:type="gramEnd"/>
      <w:r w:rsidRPr="006069DE">
        <w:rPr>
          <w:lang w:bidi="en-US"/>
        </w:rPr>
        <w:t xml:space="preserve"> as illustrated in the tired Greyhound derided by three Alley Cats was related to the hostility I felt against my own stepmother. The artwork and commentary helped me to realize the deep seated anxieties about my step children as the mirror image of my hostile unexpressed attitude at my stepmother (Mouse vs. Hawk in the first series) and (Turkey vs. Mt. Lion in the second).  </w:t>
      </w:r>
    </w:p>
    <w:p w:rsidR="00597622" w:rsidRPr="006069DE" w:rsidRDefault="00597622" w:rsidP="00597622">
      <w:pPr>
        <w:pStyle w:val="BodyText"/>
        <w:rPr>
          <w:lang w:bidi="en-US"/>
        </w:rPr>
      </w:pPr>
      <w:r w:rsidRPr="006069DE">
        <w:rPr>
          <w:lang w:bidi="en-US"/>
        </w:rPr>
        <w:t xml:space="preserve">Adjusting my feelings toward my Father as in the Short Story of The Terrier and the </w:t>
      </w:r>
      <w:proofErr w:type="gramStart"/>
      <w:r w:rsidRPr="006069DE">
        <w:rPr>
          <w:lang w:bidi="en-US"/>
        </w:rPr>
        <w:t>Buffalo,</w:t>
      </w:r>
      <w:proofErr w:type="gramEnd"/>
      <w:r w:rsidRPr="006069DE">
        <w:rPr>
          <w:lang w:bidi="en-US"/>
        </w:rPr>
        <w:t xml:space="preserve"> helped me to feel less threatened by my boyfriend’s children’s visits.  I felt less threatened by them, my stepchildren. After the second testing experience within a group setting I felt more resolved in my relationship with my Father and my Stepmother.</w:t>
      </w:r>
    </w:p>
    <w:p w:rsidR="00597622" w:rsidRPr="006069DE" w:rsidRDefault="00597622" w:rsidP="00597622">
      <w:pPr>
        <w:pStyle w:val="BodyText"/>
        <w:rPr>
          <w:lang w:bidi="en-US"/>
        </w:rPr>
      </w:pPr>
      <w:r w:rsidRPr="006069DE">
        <w:rPr>
          <w:lang w:bidi="en-US"/>
        </w:rPr>
        <w:t>The two self-studies provided me with an overview of my present in the context of the past. I depicted my immediate family, their characteristics, strengths and failings.  The drawings helped me to review my past family life and my subsequent responses, anxieties and defenses in a logical, rational progression instead of solely as non-connected emotional outpourings as it occurred in other therapies I have experienced. I now recognized my underlying hostile and antagonistic disposition whereas I always felt victimized, “devoured”, preyed upon in relationships. And all this information about the past and about my perceptions came to bear on my current interactions with my parents as well as my boyfriend and his children. It explained how I perceived them as hostile and demanding like I felt as a restrained stepchild.</w:t>
      </w:r>
    </w:p>
    <w:p w:rsidR="00597622" w:rsidRPr="006069DE" w:rsidRDefault="00597622" w:rsidP="00597622">
      <w:pPr>
        <w:widowControl w:val="0"/>
        <w:suppressAutoHyphens/>
        <w:autoSpaceDE w:val="0"/>
        <w:autoSpaceDN w:val="0"/>
        <w:adjustRightInd w:val="0"/>
        <w:spacing w:line="288" w:lineRule="auto"/>
        <w:textAlignment w:val="center"/>
        <w:rPr>
          <w:rFonts w:ascii="Times New Roman" w:hAnsi="Times New Roman" w:cs="Frutiger-Roman"/>
          <w:color w:val="000000"/>
          <w:szCs w:val="20"/>
          <w:lang w:bidi="en-US"/>
        </w:rPr>
      </w:pPr>
    </w:p>
    <w:p w:rsidR="00597622" w:rsidRPr="006069DE" w:rsidRDefault="00597622" w:rsidP="00597622">
      <w:pPr>
        <w:pStyle w:val="BodyText"/>
        <w:rPr>
          <w:lang w:bidi="en-US"/>
        </w:rPr>
      </w:pPr>
      <w:r w:rsidRPr="006069DE">
        <w:rPr>
          <w:lang w:bidi="en-US"/>
        </w:rPr>
        <w:t xml:space="preserve">Some of my behavior/s had been touched upon in prior therapy programs ---- but none of them made connections, never so quickly and concisely as in this experience.  What I have achieved is a clearer and better springboard from which to either continue therapy or work some conflicts out on my own. Without these insight-generating diagnostic instruments and changes-generating processes I would not have been able to identify the sources of my current conflicts so easily, quickly and logically.  These insights helped to modify my behavior appropriately and effectively.  Medication alone would have postponed dealing with the conflicts as opposed to dealing and permanently trying to resolve them.   </w:t>
      </w:r>
    </w:p>
    <w:p w:rsidR="00597622" w:rsidRPr="006069DE" w:rsidRDefault="00597622" w:rsidP="00597622">
      <w:pPr>
        <w:pStyle w:val="BodyText"/>
        <w:rPr>
          <w:lang w:bidi="en-US"/>
        </w:rPr>
      </w:pPr>
      <w:r w:rsidRPr="006069DE">
        <w:rPr>
          <w:lang w:bidi="en-US"/>
        </w:rPr>
        <w:t xml:space="preserve">I used anti-depressants for awhile but I experienced the brief exposure to Power Management as a ‘user-friendly, </w:t>
      </w:r>
      <w:proofErr w:type="gramStart"/>
      <w:r w:rsidRPr="006069DE">
        <w:rPr>
          <w:lang w:bidi="en-US"/>
        </w:rPr>
        <w:t>psychological  education</w:t>
      </w:r>
      <w:proofErr w:type="gramEnd"/>
      <w:r w:rsidRPr="006069DE">
        <w:rPr>
          <w:lang w:bidi="en-US"/>
        </w:rPr>
        <w:t xml:space="preserve"> which allowed me to diagnose myself and to work towards evolving a clear understanding of my attitude and current fears.  It is a positive program for self-realization that is needed in order to change attitudes and overcome symptoms.  I wish I had had an opportunity to work through my conflicts early in life before my personality developed into inescapable life patterns which sadly followed me into adulthood.”</w:t>
      </w:r>
    </w:p>
    <w:p w:rsidR="00675E52" w:rsidRPr="00A1326A" w:rsidRDefault="00675E52" w:rsidP="00675E52">
      <w:pPr>
        <w:spacing w:before="108"/>
        <w:ind w:firstLine="720"/>
        <w:rPr>
          <w:rFonts w:eastAsia="Courier New"/>
        </w:rPr>
      </w:pPr>
    </w:p>
    <w:p w:rsidR="00675E52" w:rsidRDefault="00152BEF" w:rsidP="00675E52">
      <w:pPr>
        <w:spacing w:before="216"/>
        <w:ind w:right="288"/>
        <w:rPr>
          <w:b/>
          <w:spacing w:val="-5"/>
          <w:w w:val="105"/>
        </w:rPr>
      </w:pPr>
      <w:r>
        <w:rPr>
          <w:b/>
          <w:spacing w:val="-5"/>
          <w:w w:val="105"/>
        </w:rPr>
        <w:t xml:space="preserve">The </w:t>
      </w:r>
      <w:r w:rsidR="00675E52">
        <w:rPr>
          <w:b/>
          <w:spacing w:val="-5"/>
          <w:w w:val="105"/>
        </w:rPr>
        <w:t xml:space="preserve">Cheshire </w:t>
      </w:r>
      <w:proofErr w:type="gramStart"/>
      <w:r w:rsidR="00675E52">
        <w:rPr>
          <w:b/>
          <w:spacing w:val="-5"/>
          <w:w w:val="105"/>
        </w:rPr>
        <w:t>Cat</w:t>
      </w:r>
      <w:proofErr w:type="gramEnd"/>
      <w:r w:rsidR="00675E52">
        <w:rPr>
          <w:b/>
          <w:spacing w:val="-5"/>
          <w:w w:val="105"/>
        </w:rPr>
        <w:t>:</w:t>
      </w:r>
    </w:p>
    <w:p w:rsidR="00675E52" w:rsidRPr="001B4BCB" w:rsidRDefault="00675E52" w:rsidP="00675E52">
      <w:pPr>
        <w:spacing w:before="216"/>
        <w:ind w:right="288" w:firstLine="720"/>
      </w:pPr>
      <w:r w:rsidRPr="001B4BCB">
        <w:t>“It's been an interesting process, filled with insights, a process I agree would be a very rapid solution to any psychological problem…I've learned that my life, like most people's lives, has had two cycles.  We go from pain to mastery over the pain.  After forty years of utilizing a self-imposed “shell” to avoid letting pain into my being and dealing with it, I experienced pain and broke down in tears in front of my family for the first time.  We experienced catharsis.  By admitting defeat, I had won.”</w:t>
      </w:r>
    </w:p>
    <w:p w:rsidR="00675E52" w:rsidRPr="001B4BCB" w:rsidRDefault="00152BEF" w:rsidP="00675E52">
      <w:pPr>
        <w:spacing w:before="216"/>
        <w:ind w:right="288"/>
        <w:rPr>
          <w:b/>
          <w:spacing w:val="-5"/>
          <w:w w:val="105"/>
        </w:rPr>
      </w:pPr>
      <w:r>
        <w:rPr>
          <w:b/>
          <w:spacing w:val="-5"/>
          <w:w w:val="105"/>
        </w:rPr>
        <w:t xml:space="preserve">The </w:t>
      </w:r>
      <w:r w:rsidR="00675E52" w:rsidRPr="001B4BCB">
        <w:rPr>
          <w:b/>
          <w:spacing w:val="-5"/>
          <w:w w:val="105"/>
        </w:rPr>
        <w:t xml:space="preserve">Mad Postal Employee: </w:t>
      </w:r>
    </w:p>
    <w:p w:rsidR="00675E52" w:rsidRPr="001B4BCB" w:rsidRDefault="00675E52" w:rsidP="00675E52">
      <w:pPr>
        <w:pStyle w:val="BodyText"/>
        <w:rPr>
          <w:spacing w:val="-5"/>
          <w:w w:val="105"/>
        </w:rPr>
      </w:pPr>
      <w:r>
        <w:rPr>
          <w:spacing w:val="-5"/>
          <w:w w:val="105"/>
        </w:rPr>
        <w:tab/>
      </w:r>
    </w:p>
    <w:p w:rsidR="00675E52" w:rsidRPr="00F23A71" w:rsidRDefault="00675E52" w:rsidP="00675E52">
      <w:pPr>
        <w:pStyle w:val="BodyText"/>
        <w:ind w:firstLine="720"/>
        <w:rPr>
          <w:color w:val="000000"/>
        </w:rPr>
      </w:pPr>
      <w:r w:rsidRPr="001B4BCB">
        <w:rPr>
          <w:color w:val="000000"/>
        </w:rPr>
        <w:t>“I found [the CAB] to be very helpful in dealing with my aggre</w:t>
      </w:r>
      <w:r>
        <w:rPr>
          <w:color w:val="000000"/>
        </w:rPr>
        <w:t>ssion and the attempted suicide</w:t>
      </w:r>
      <w:r w:rsidRPr="001B4BCB">
        <w:rPr>
          <w:color w:val="000000"/>
        </w:rPr>
        <w:t xml:space="preserve"> when I wanted to harm my family…</w:t>
      </w:r>
      <w:r>
        <w:t>The testing</w:t>
      </w:r>
      <w:r w:rsidRPr="001B4BCB">
        <w:t xml:space="preserve"> has shown me that I</w:t>
      </w:r>
      <w:r>
        <w:t xml:space="preserve"> have been unable to relate to my wife</w:t>
      </w:r>
      <w:r w:rsidRPr="001B4BCB">
        <w:t xml:space="preserve"> and the kids and have more aggression than I thought.</w:t>
      </w:r>
      <w:r>
        <w:t xml:space="preserve">  </w:t>
      </w:r>
      <w:r w:rsidRPr="001B4BCB">
        <w:rPr>
          <w:color w:val="000000"/>
        </w:rPr>
        <w:t xml:space="preserve">This test has also given me a different outlook on </w:t>
      </w:r>
      <w:proofErr w:type="gramStart"/>
      <w:r w:rsidRPr="001B4BCB">
        <w:rPr>
          <w:color w:val="000000"/>
        </w:rPr>
        <w:t>life</w:t>
      </w:r>
      <w:proofErr w:type="gramEnd"/>
      <w:r w:rsidRPr="001B4BCB">
        <w:rPr>
          <w:color w:val="000000"/>
        </w:rPr>
        <w:t xml:space="preserve"> as </w:t>
      </w:r>
      <w:r>
        <w:rPr>
          <w:color w:val="000000"/>
        </w:rPr>
        <w:t>suicide</w:t>
      </w:r>
      <w:r w:rsidRPr="001B4BCB">
        <w:rPr>
          <w:color w:val="000000"/>
        </w:rPr>
        <w:t xml:space="preserve"> is not the answer.</w:t>
      </w:r>
      <w:r>
        <w:rPr>
          <w:color w:val="000000"/>
        </w:rPr>
        <w:t xml:space="preserve">  </w:t>
      </w:r>
    </w:p>
    <w:p w:rsidR="00675E52" w:rsidRDefault="00675E52" w:rsidP="00675E52">
      <w:pPr>
        <w:pStyle w:val="BodyText"/>
        <w:ind w:firstLine="720"/>
        <w:rPr>
          <w:color w:val="000000"/>
        </w:rPr>
      </w:pPr>
      <w:r w:rsidRPr="00F23A71">
        <w:rPr>
          <w:color w:val="000000"/>
        </w:rPr>
        <w:t>I did feel under pres</w:t>
      </w:r>
      <w:r>
        <w:rPr>
          <w:color w:val="000000"/>
        </w:rPr>
        <w:t>sure…</w:t>
      </w:r>
      <w:r w:rsidRPr="00F23A71">
        <w:rPr>
          <w:color w:val="000000"/>
        </w:rPr>
        <w:t>as I really did not want to release feelings, but the drawings helped</w:t>
      </w:r>
      <w:r>
        <w:rPr>
          <w:color w:val="000000"/>
        </w:rPr>
        <w:t>,</w:t>
      </w:r>
      <w:r w:rsidRPr="00F23A71">
        <w:rPr>
          <w:color w:val="000000"/>
        </w:rPr>
        <w:t xml:space="preserve"> even though I do not like to draw. I have been through therapy before and it did not work with just talking to the doctor</w:t>
      </w:r>
      <w:r>
        <w:rPr>
          <w:color w:val="000000"/>
        </w:rPr>
        <w:t>,</w:t>
      </w:r>
      <w:r w:rsidRPr="00F23A71">
        <w:rPr>
          <w:color w:val="000000"/>
        </w:rPr>
        <w:t xml:space="preserve"> as I was not able to reveal my true feelings.</w:t>
      </w:r>
      <w:r>
        <w:rPr>
          <w:color w:val="000000"/>
        </w:rPr>
        <w:t xml:space="preserve">  </w:t>
      </w:r>
      <w:r w:rsidRPr="00F23A71">
        <w:rPr>
          <w:color w:val="000000"/>
        </w:rPr>
        <w:t>This</w:t>
      </w:r>
      <w:r>
        <w:rPr>
          <w:color w:val="000000"/>
        </w:rPr>
        <w:t xml:space="preserve"> testing is a </w:t>
      </w:r>
      <w:r w:rsidRPr="00F23A71">
        <w:rPr>
          <w:color w:val="000000"/>
        </w:rPr>
        <w:t>very good way to ge</w:t>
      </w:r>
      <w:r>
        <w:rPr>
          <w:color w:val="000000"/>
        </w:rPr>
        <w:t xml:space="preserve">t to the problem much quicker; it </w:t>
      </w:r>
      <w:r w:rsidRPr="00F23A71">
        <w:rPr>
          <w:color w:val="000000"/>
        </w:rPr>
        <w:t>also help</w:t>
      </w:r>
      <w:r>
        <w:rPr>
          <w:color w:val="000000"/>
        </w:rPr>
        <w:t>ed to decide the exact type of</w:t>
      </w:r>
      <w:r w:rsidRPr="00F23A71">
        <w:rPr>
          <w:color w:val="000000"/>
        </w:rPr>
        <w:t xml:space="preserve"> therapy which will be most beneficial to me, the patient.</w:t>
      </w:r>
      <w:r>
        <w:rPr>
          <w:color w:val="000000"/>
        </w:rPr>
        <w:t>”</w:t>
      </w:r>
    </w:p>
    <w:p w:rsidR="00675E52" w:rsidRPr="004E72F1" w:rsidRDefault="00152BEF" w:rsidP="00675E52">
      <w:pPr>
        <w:jc w:val="both"/>
        <w:rPr>
          <w:b/>
          <w:i/>
          <w:szCs w:val="20"/>
        </w:rPr>
      </w:pPr>
      <w:r>
        <w:rPr>
          <w:b/>
          <w:szCs w:val="20"/>
        </w:rPr>
        <w:t>Running o</w:t>
      </w:r>
      <w:r w:rsidR="00675E52" w:rsidRPr="004E72F1">
        <w:rPr>
          <w:b/>
          <w:szCs w:val="20"/>
        </w:rPr>
        <w:t>ut of time</w:t>
      </w:r>
    </w:p>
    <w:p w:rsidR="00675E52" w:rsidRDefault="00675E52" w:rsidP="00675E52">
      <w:pPr>
        <w:jc w:val="both"/>
        <w:rPr>
          <w:szCs w:val="20"/>
        </w:rPr>
      </w:pPr>
    </w:p>
    <w:p w:rsidR="00675E52" w:rsidRPr="008356E5" w:rsidRDefault="00675E52" w:rsidP="00675E52">
      <w:pPr>
        <w:jc w:val="both"/>
        <w:rPr>
          <w:szCs w:val="20"/>
        </w:rPr>
      </w:pPr>
      <w:r w:rsidRPr="008356E5">
        <w:rPr>
          <w:szCs w:val="20"/>
        </w:rPr>
        <w:t xml:space="preserve">I am innately wired to be dominant and aggressive. I recklessly power through life and get myself in trouble by not heeding the </w:t>
      </w:r>
      <w:r>
        <w:rPr>
          <w:szCs w:val="20"/>
        </w:rPr>
        <w:t>Power Management mantra enough.</w:t>
      </w:r>
    </w:p>
    <w:p w:rsidR="00675E52" w:rsidRDefault="00675E52" w:rsidP="00675E52">
      <w:pPr>
        <w:jc w:val="both"/>
        <w:rPr>
          <w:szCs w:val="20"/>
        </w:rPr>
      </w:pPr>
      <w:r>
        <w:rPr>
          <w:szCs w:val="20"/>
        </w:rPr>
        <w:t xml:space="preserve">So, </w:t>
      </w:r>
      <w:proofErr w:type="gramStart"/>
      <w:r>
        <w:rPr>
          <w:szCs w:val="20"/>
        </w:rPr>
        <w:t>were</w:t>
      </w:r>
      <w:proofErr w:type="gramEnd"/>
      <w:r w:rsidRPr="008356E5">
        <w:rPr>
          <w:szCs w:val="20"/>
        </w:rPr>
        <w:t xml:space="preserve"> I less aggressive, I would also be less scared. If I were less intense, I would be more peaceful and joyful. If I weren’t so competitive, I wouldn’t feel like I was always in such a race against time. This test has given me wisdom.” </w:t>
      </w:r>
    </w:p>
    <w:p w:rsidR="00675E52" w:rsidRDefault="00675E52" w:rsidP="00675E52">
      <w:pPr>
        <w:jc w:val="both"/>
        <w:rPr>
          <w:b/>
          <w:szCs w:val="20"/>
        </w:rPr>
      </w:pPr>
    </w:p>
    <w:p w:rsidR="00675E52" w:rsidRPr="004E72F1" w:rsidRDefault="00152BEF" w:rsidP="00675E52">
      <w:pPr>
        <w:jc w:val="both"/>
        <w:rPr>
          <w:b/>
          <w:szCs w:val="20"/>
        </w:rPr>
      </w:pPr>
      <w:r>
        <w:rPr>
          <w:b/>
          <w:szCs w:val="20"/>
        </w:rPr>
        <w:t xml:space="preserve">The </w:t>
      </w:r>
      <w:r w:rsidR="00675E52" w:rsidRPr="004E72F1">
        <w:rPr>
          <w:b/>
          <w:szCs w:val="20"/>
        </w:rPr>
        <w:t xml:space="preserve">Dinosaur and </w:t>
      </w:r>
      <w:r>
        <w:rPr>
          <w:b/>
          <w:szCs w:val="20"/>
        </w:rPr>
        <w:t xml:space="preserve">the </w:t>
      </w:r>
      <w:r w:rsidRPr="004E72F1">
        <w:rPr>
          <w:b/>
          <w:szCs w:val="20"/>
        </w:rPr>
        <w:t>Squirrel</w:t>
      </w:r>
    </w:p>
    <w:p w:rsidR="00675E52" w:rsidRPr="008356E5" w:rsidRDefault="00675E52" w:rsidP="00675E52">
      <w:pPr>
        <w:jc w:val="both"/>
        <w:rPr>
          <w:szCs w:val="20"/>
        </w:rPr>
      </w:pPr>
      <w:r w:rsidRPr="008356E5">
        <w:rPr>
          <w:szCs w:val="20"/>
        </w:rPr>
        <w:t xml:space="preserve"> I am currently in a stage of questioning societal norms.  Now that my relational pattern has been identified, and my challenges have been brought to light, I feel ready to actively seek out some answers.”  </w:t>
      </w:r>
    </w:p>
    <w:p w:rsidR="00675E52" w:rsidRDefault="00675E52" w:rsidP="00675E52">
      <w:pPr>
        <w:jc w:val="both"/>
        <w:rPr>
          <w:szCs w:val="20"/>
        </w:rPr>
      </w:pPr>
    </w:p>
    <w:p w:rsidR="00675E52" w:rsidRPr="004E72F1" w:rsidRDefault="00675E52" w:rsidP="00675E52">
      <w:pPr>
        <w:jc w:val="both"/>
        <w:rPr>
          <w:b/>
          <w:szCs w:val="20"/>
        </w:rPr>
      </w:pPr>
      <w:r>
        <w:rPr>
          <w:b/>
          <w:szCs w:val="20"/>
        </w:rPr>
        <w:t xml:space="preserve">The </w:t>
      </w:r>
      <w:r w:rsidRPr="004E72F1">
        <w:rPr>
          <w:b/>
          <w:szCs w:val="20"/>
        </w:rPr>
        <w:t xml:space="preserve">Elephant and </w:t>
      </w:r>
      <w:r>
        <w:rPr>
          <w:b/>
          <w:szCs w:val="20"/>
        </w:rPr>
        <w:t xml:space="preserve">the </w:t>
      </w:r>
      <w:r w:rsidRPr="004E72F1">
        <w:rPr>
          <w:b/>
          <w:szCs w:val="20"/>
        </w:rPr>
        <w:t xml:space="preserve">Fawn </w:t>
      </w:r>
    </w:p>
    <w:p w:rsidR="00675E52" w:rsidRPr="004E72F1" w:rsidRDefault="00675E52" w:rsidP="00675E52">
      <w:pPr>
        <w:rPr>
          <w:szCs w:val="20"/>
        </w:rPr>
      </w:pPr>
      <w:r w:rsidRPr="008356E5">
        <w:rPr>
          <w:szCs w:val="20"/>
        </w:rPr>
        <w:t xml:space="preserve">Completing a CAB workbook and this study of my family has provided me with new perspective on my difficulty with change and anxiety about leaving home, not to mention with a new tool with which to scrutinize my patterns in an imaginative and therapeutic yet remarkably </w:t>
      </w:r>
      <w:r>
        <w:rPr>
          <w:szCs w:val="20"/>
        </w:rPr>
        <w:t xml:space="preserve">objective and methodical way. </w:t>
      </w:r>
      <w:r w:rsidRPr="008356E5">
        <w:rPr>
          <w:szCs w:val="20"/>
        </w:rPr>
        <w:t>Having identified that my fears lie rooted in my anxious-ambivalent attachment to home, I feel more prepared and self-aware and thus more able to envision a path of change…This is a monumental step forward for me, a step very much supported and enhanced by the steps and stories present in my family’s workbooks. The similar threads of worry and doubt in our books make me feel less alone in my anxieties, and yet somehow more equipped to tackle my an</w:t>
      </w:r>
      <w:r>
        <w:rPr>
          <w:szCs w:val="20"/>
        </w:rPr>
        <w:t xml:space="preserve">xieties on my own, for myself. </w:t>
      </w:r>
    </w:p>
    <w:p w:rsidR="00597622" w:rsidRDefault="00597622" w:rsidP="00675E52">
      <w:pPr>
        <w:pStyle w:val="BodyText"/>
        <w:ind w:firstLine="720"/>
        <w:rPr>
          <w:color w:val="000000"/>
        </w:rPr>
      </w:pPr>
    </w:p>
    <w:p w:rsidR="00597622" w:rsidRDefault="00597622" w:rsidP="00597622">
      <w:pPr>
        <w:rPr>
          <w:rFonts w:ascii="Times New Roman" w:hAnsi="Times New Roman"/>
          <w:b/>
          <w:sz w:val="28"/>
        </w:rPr>
      </w:pPr>
      <w:r>
        <w:rPr>
          <w:rFonts w:ascii="Times New Roman" w:hAnsi="Times New Roman"/>
          <w:b/>
          <w:sz w:val="28"/>
        </w:rPr>
        <w:t>The owl and the puppy</w:t>
      </w:r>
    </w:p>
    <w:p w:rsidR="00597622" w:rsidRPr="006069DE" w:rsidRDefault="00597622" w:rsidP="00597622">
      <w:pPr>
        <w:pStyle w:val="BodyTextIndent"/>
        <w:rPr>
          <w:rFonts w:ascii="Times New Roman" w:hAnsi="Times New Roman"/>
          <w:lang w:bidi="en-US"/>
        </w:rPr>
      </w:pPr>
      <w:r w:rsidRPr="006069DE">
        <w:rPr>
          <w:rFonts w:ascii="Times New Roman" w:hAnsi="Times New Roman"/>
          <w:lang w:bidi="en-US"/>
        </w:rPr>
        <w:t>Essay #1, 11/94</w:t>
      </w:r>
    </w:p>
    <w:p w:rsidR="00597622" w:rsidRPr="006069DE" w:rsidRDefault="00597622" w:rsidP="00597622">
      <w:pPr>
        <w:pStyle w:val="BodyText"/>
        <w:rPr>
          <w:lang w:bidi="en-US"/>
        </w:rPr>
      </w:pPr>
      <w:proofErr w:type="gramStart"/>
      <w:r w:rsidRPr="006069DE">
        <w:rPr>
          <w:lang w:bidi="en-US"/>
        </w:rPr>
        <w:t>Picture this</w:t>
      </w:r>
      <w:proofErr w:type="gramEnd"/>
      <w:r w:rsidRPr="006069DE">
        <w:rPr>
          <w:lang w:bidi="en-US"/>
        </w:rPr>
        <w:t xml:space="preserve">, </w:t>
      </w:r>
      <w:proofErr w:type="gramStart"/>
      <w:r w:rsidRPr="006069DE">
        <w:rPr>
          <w:lang w:bidi="en-US"/>
        </w:rPr>
        <w:t>a very dark day begins</w:t>
      </w:r>
      <w:proofErr w:type="gramEnd"/>
      <w:r w:rsidRPr="006069DE">
        <w:rPr>
          <w:lang w:bidi="en-US"/>
        </w:rPr>
        <w:t>. It’s 7:30 AM. The sun is shining, the birds are singing and the dew is rising off the trees but not for me. For me this is just another extension of a day that has not ended. For several days it is painful to see the sunrise, for it means I have not slept for another night. Barely having the strength to continue, I move forward in what seems a worthless life, which I wish I could leave. Pain is all around</w:t>
      </w:r>
      <w:r>
        <w:rPr>
          <w:lang w:bidi="en-US"/>
        </w:rPr>
        <w:t>;</w:t>
      </w:r>
      <w:r w:rsidRPr="006069DE">
        <w:rPr>
          <w:lang w:bidi="en-US"/>
        </w:rPr>
        <w:t xml:space="preserve"> my head hurts, my body aches, my eyes, and me so heavy that I do not understand why they will not stay closed. Every minute I welcome death. I will not take my life but I wish for death to either come or go away. My life is a living hell. No one understands and people say things like ‘you just need to work a little or be more tired’. Little do they realize I have physically and mentally worked straight with no sleep for more than four </w:t>
      </w:r>
      <w:proofErr w:type="gramStart"/>
      <w:r w:rsidRPr="006069DE">
        <w:rPr>
          <w:lang w:bidi="en-US"/>
        </w:rPr>
        <w:t>days.</w:t>
      </w:r>
      <w:proofErr w:type="gramEnd"/>
      <w:r w:rsidRPr="006069DE">
        <w:rPr>
          <w:lang w:bidi="en-US"/>
        </w:rPr>
        <w:t xml:space="preserve"> My sanity slowly comes and goes. I worry about what I will do sometimes but I must remember to remain strong. The sun sets for another day. I am petrified, for this signals the beginning of my personal hell. Days aren’t so bad, but nights are extreme pain, every minute slowly ticking by and I wondering ‘can I make it through another night</w:t>
      </w:r>
      <w:r>
        <w:rPr>
          <w:lang w:bidi="en-US"/>
        </w:rPr>
        <w:t>?</w:t>
      </w:r>
      <w:r w:rsidRPr="006069DE">
        <w:rPr>
          <w:lang w:bidi="en-US"/>
        </w:rPr>
        <w:t xml:space="preserve"> Tears begin to swell in my </w:t>
      </w:r>
      <w:proofErr w:type="gramStart"/>
      <w:r w:rsidRPr="006069DE">
        <w:rPr>
          <w:lang w:bidi="en-US"/>
        </w:rPr>
        <w:t>eyes</w:t>
      </w:r>
      <w:proofErr w:type="gramEnd"/>
      <w:r w:rsidRPr="006069DE">
        <w:rPr>
          <w:lang w:bidi="en-US"/>
        </w:rPr>
        <w:t xml:space="preserve"> as I know this will be another sleepless night. This is painful to write.</w:t>
      </w:r>
    </w:p>
    <w:p w:rsidR="00597622" w:rsidRPr="006069DE" w:rsidRDefault="00597622" w:rsidP="00597622">
      <w:pPr>
        <w:pStyle w:val="BodyText"/>
        <w:rPr>
          <w:lang w:bidi="en-US"/>
        </w:rPr>
      </w:pPr>
      <w:r w:rsidRPr="006069DE">
        <w:rPr>
          <w:lang w:bidi="en-US"/>
        </w:rPr>
        <w:t>I had to hide it after I wrote it. It represents so much pain. I let my fiancée’ read it. Last few nights the hopelessness is not there. I am close to being able to sleep on my own, but yet it seems far.</w:t>
      </w:r>
    </w:p>
    <w:p w:rsidR="00597622" w:rsidRPr="006069DE" w:rsidRDefault="00597622" w:rsidP="00597622">
      <w:pPr>
        <w:pStyle w:val="BodyTextIndent"/>
        <w:rPr>
          <w:rFonts w:ascii="Times New Roman" w:hAnsi="Times New Roman"/>
          <w:lang w:bidi="en-US"/>
        </w:rPr>
      </w:pPr>
      <w:r w:rsidRPr="006069DE">
        <w:rPr>
          <w:rFonts w:ascii="Times New Roman" w:hAnsi="Times New Roman"/>
          <w:lang w:bidi="en-US"/>
        </w:rPr>
        <w:t>Essay #2</w:t>
      </w:r>
    </w:p>
    <w:p w:rsidR="00597622" w:rsidRPr="006069DE" w:rsidRDefault="00597622" w:rsidP="00597622">
      <w:pPr>
        <w:pStyle w:val="List"/>
        <w:rPr>
          <w:lang w:bidi="en-US"/>
        </w:rPr>
      </w:pPr>
      <w:r w:rsidRPr="006069DE">
        <w:rPr>
          <w:lang w:bidi="en-US"/>
        </w:rPr>
        <w:t>1.</w:t>
      </w:r>
      <w:r w:rsidRPr="006069DE">
        <w:rPr>
          <w:lang w:bidi="en-US"/>
        </w:rPr>
        <w:tab/>
        <w:t>When I first came to see Dr. Levis I was not sleeping and I had a sense of hopelessness. Dr. Levis used some drawings I had made to unlock the meaning of my animal metaphors. The first drawing I made, a picture of an outdoor setting with an owl and a puppy dog. The owl was my grandfather and the puppy was myself. My grandfather had died about a year and a half ago and Dr. Levis pointed out that I was following my grandfather like a puppy and when my grandfather passed away I had become the owl in the picture and that I was controlling everything around me and that I needed to stop controlling and start trusting people. I immediately could see that I had become the owl and that I was controlling people. As I left the office that day I felt tons lighter and saw things differently.</w:t>
      </w:r>
    </w:p>
    <w:p w:rsidR="00597622" w:rsidRPr="006069DE" w:rsidRDefault="00597622" w:rsidP="00597622">
      <w:pPr>
        <w:pStyle w:val="List"/>
        <w:rPr>
          <w:lang w:bidi="en-US"/>
        </w:rPr>
      </w:pPr>
      <w:r w:rsidRPr="006069DE">
        <w:rPr>
          <w:lang w:bidi="en-US"/>
        </w:rPr>
        <w:t>2.</w:t>
      </w:r>
      <w:r w:rsidRPr="006069DE">
        <w:rPr>
          <w:lang w:bidi="en-US"/>
        </w:rPr>
        <w:tab/>
        <w:t xml:space="preserve">It did not take me long to start to realize I had been controlling all the people in my life. I did not like this and I started to trust people and not control them. I must admit it was a huge difference in the way I looked at the world. Instead of trying to control events around me, I would just let them happen and trust. </w:t>
      </w:r>
    </w:p>
    <w:p w:rsidR="00597622" w:rsidRPr="006069DE" w:rsidRDefault="00597622" w:rsidP="00597622">
      <w:pPr>
        <w:pStyle w:val="ListContinue"/>
        <w:rPr>
          <w:rFonts w:ascii="Times New Roman" w:hAnsi="Times New Roman"/>
          <w:lang w:bidi="en-US"/>
        </w:rPr>
      </w:pPr>
      <w:r w:rsidRPr="006069DE">
        <w:rPr>
          <w:rFonts w:ascii="Times New Roman" w:hAnsi="Times New Roman"/>
          <w:lang w:bidi="en-US"/>
        </w:rPr>
        <w:t xml:space="preserve">I realized for many years I was controlling my younger brother. My brother had died several years ago in an auto accident. So one person I could never stop controlling was </w:t>
      </w:r>
      <w:proofErr w:type="gramStart"/>
      <w:r w:rsidRPr="006069DE">
        <w:rPr>
          <w:rFonts w:ascii="Times New Roman" w:hAnsi="Times New Roman"/>
          <w:lang w:bidi="en-US"/>
        </w:rPr>
        <w:t>him</w:t>
      </w:r>
      <w:proofErr w:type="gramEnd"/>
      <w:r w:rsidRPr="006069DE">
        <w:rPr>
          <w:rFonts w:ascii="Times New Roman" w:hAnsi="Times New Roman"/>
          <w:lang w:bidi="en-US"/>
        </w:rPr>
        <w:t xml:space="preserve"> because he is gone. Dr. Levis knew I was controlling my brother by another picture I had drawn. In this drawing I was much younger and was getting out of my bed to shut a light off that my brother had turned on earlier. Back and forth my brother and I would compete and me always trying to control him. I would do things like break his collarbone when he beat me at a soccer game, smash him in the face for touching my truck and on and on. I wish I could apologize to him.</w:t>
      </w:r>
    </w:p>
    <w:p w:rsidR="00597622" w:rsidRPr="006069DE" w:rsidRDefault="00597622" w:rsidP="00597622">
      <w:pPr>
        <w:pStyle w:val="List"/>
        <w:rPr>
          <w:lang w:bidi="en-US"/>
        </w:rPr>
      </w:pPr>
      <w:r w:rsidRPr="006069DE">
        <w:rPr>
          <w:lang w:bidi="en-US"/>
        </w:rPr>
        <w:t>3.</w:t>
      </w:r>
      <w:r w:rsidRPr="006069DE">
        <w:rPr>
          <w:lang w:bidi="en-US"/>
        </w:rPr>
        <w:tab/>
        <w:t>I knew I would have to talk to my parents and fiancé’ about the ways I was trying to control them. It wasn’t easy but I confronted them one at a time to let them know I am sorry and I am another person now. My father was the least receptive. He was angry and said ‘everyone has problems’ and continued to unload on me. But I knew this would happen because I had not been honest with him in the past. Although he was angry, I felt better because I told him. At the same time, I went into relapse Thursday and Friday. I did not sleep at all. Saturday I got drunk and slept a few hours. Sunday and Monday I had not slept at all and Tuesday I was exhausted. During these sleepless nights I cannot say it wasn’t difficult. But something was different. I did not feel as hopeless and I became very close to sleeping but just could not go that extra inch or two needed to fall asleep.</w:t>
      </w:r>
    </w:p>
    <w:p w:rsidR="00597622" w:rsidRPr="006069DE" w:rsidRDefault="00597622" w:rsidP="00597622">
      <w:pPr>
        <w:pStyle w:val="List"/>
        <w:rPr>
          <w:lang w:bidi="en-US"/>
        </w:rPr>
      </w:pPr>
      <w:r w:rsidRPr="006069DE">
        <w:rPr>
          <w:lang w:bidi="en-US"/>
        </w:rPr>
        <w:t>4.</w:t>
      </w:r>
      <w:r w:rsidRPr="006069DE">
        <w:rPr>
          <w:lang w:bidi="en-US"/>
        </w:rPr>
        <w:tab/>
        <w:t>Wednesday I came to see Dr. Levis and explained to him about the relapse. I wrote some things down on a piece of paper and I was instructed to sit down in the chair and kick back and relax. It took a few minutes but then I felt myself fall into the grasp of the comfortable chair. I was told about a pendulum on a clock and the ocean waves coming in and out. This was extremely relaxing and a breathing pattern began to emerge, a different pattern from before, a more relaxing pattern. As I awoke I felt much better and I think another piece to my puzzle has been put into place.</w:t>
      </w:r>
    </w:p>
    <w:p w:rsidR="00212C72" w:rsidRPr="00212C72" w:rsidRDefault="00212C72" w:rsidP="00212C72">
      <w:pPr>
        <w:pStyle w:val="BodyText"/>
        <w:rPr>
          <w:b/>
          <w:lang w:bidi="en-US"/>
        </w:rPr>
      </w:pPr>
      <w:proofErr w:type="gramStart"/>
      <w:r w:rsidRPr="00212C72">
        <w:rPr>
          <w:b/>
          <w:lang w:bidi="en-US"/>
        </w:rPr>
        <w:t>Fighting  with</w:t>
      </w:r>
      <w:proofErr w:type="gramEnd"/>
      <w:r w:rsidRPr="00212C72">
        <w:rPr>
          <w:b/>
          <w:lang w:bidi="en-US"/>
        </w:rPr>
        <w:t xml:space="preserve"> her sister for attention like cats and dogs</w:t>
      </w:r>
    </w:p>
    <w:p w:rsidR="00212C72" w:rsidRPr="006069DE" w:rsidRDefault="00212C72" w:rsidP="00212C72">
      <w:pPr>
        <w:pStyle w:val="BodyText"/>
        <w:rPr>
          <w:lang w:bidi="en-US"/>
        </w:rPr>
      </w:pPr>
      <w:r w:rsidRPr="006069DE">
        <w:rPr>
          <w:lang w:bidi="en-US"/>
        </w:rPr>
        <w:t>The patient is a 23-year-old bright, competitive young</w:t>
      </w:r>
      <w:r w:rsidR="00302DD0">
        <w:rPr>
          <w:lang w:bidi="en-US"/>
        </w:rPr>
        <w:t xml:space="preserve"> lady, the third of three girls. </w:t>
      </w:r>
      <w:r w:rsidRPr="006069DE">
        <w:rPr>
          <w:lang w:bidi="en-US"/>
        </w:rPr>
        <w:t>She started therapy again recently as she was about to drop out of college for the fourth time. Following four sessions at the Center, she felt considerably improved and reported general improvement including being free of anxiety and feeling much happier at school. She chose to discontinue her anti-depressant medication.</w:t>
      </w:r>
    </w:p>
    <w:p w:rsidR="00212C72" w:rsidRPr="006069DE" w:rsidRDefault="00212C72" w:rsidP="00212C72">
      <w:pPr>
        <w:pStyle w:val="BodyText"/>
        <w:rPr>
          <w:lang w:bidi="en-US"/>
        </w:rPr>
      </w:pPr>
      <w:r w:rsidRPr="006069DE">
        <w:rPr>
          <w:lang w:bidi="en-US"/>
        </w:rPr>
        <w:t xml:space="preserve">Patient’s Comments: </w:t>
      </w:r>
    </w:p>
    <w:p w:rsidR="00212C72" w:rsidRPr="006069DE" w:rsidRDefault="00212C72" w:rsidP="00212C72">
      <w:pPr>
        <w:pStyle w:val="BodyText"/>
        <w:rPr>
          <w:lang w:bidi="en-US"/>
        </w:rPr>
      </w:pPr>
      <w:r w:rsidRPr="006069DE">
        <w:rPr>
          <w:lang w:bidi="en-US"/>
        </w:rPr>
        <w:t>“I’ve gained more insight on my own doing the drawings. It brought out a lot of hidden meanings.  I am able to be more aware of how to gain inner peace by making an effort. I realize that there is a build-up of experiences throughout my life that shows how I conducted myself being competitive, obsessed with grades and how I got constantly depressed.  I have caused myself to be that way.”</w:t>
      </w:r>
    </w:p>
    <w:p w:rsidR="00212C72" w:rsidRPr="006069DE" w:rsidRDefault="00212C72" w:rsidP="00212C72">
      <w:pPr>
        <w:pStyle w:val="BodyText"/>
        <w:rPr>
          <w:lang w:bidi="en-US"/>
        </w:rPr>
      </w:pPr>
      <w:proofErr w:type="gramStart"/>
      <w:r w:rsidRPr="006069DE">
        <w:rPr>
          <w:lang w:bidi="en-US"/>
        </w:rPr>
        <w:t>Parents’  Comments</w:t>
      </w:r>
      <w:proofErr w:type="gramEnd"/>
      <w:r w:rsidRPr="006069DE">
        <w:rPr>
          <w:lang w:bidi="en-US"/>
        </w:rPr>
        <w:t xml:space="preserve">:   </w:t>
      </w:r>
    </w:p>
    <w:p w:rsidR="00212C72" w:rsidRPr="006069DE" w:rsidRDefault="00212C72" w:rsidP="00212C72">
      <w:pPr>
        <w:pStyle w:val="BodyText"/>
        <w:rPr>
          <w:lang w:bidi="en-US"/>
        </w:rPr>
      </w:pPr>
      <w:r w:rsidRPr="006069DE">
        <w:rPr>
          <w:lang w:bidi="en-US"/>
        </w:rPr>
        <w:t xml:space="preserve">“Dear Dr. Levis, </w:t>
      </w:r>
    </w:p>
    <w:p w:rsidR="00212C72" w:rsidRPr="006069DE" w:rsidRDefault="00212C72" w:rsidP="00212C72">
      <w:pPr>
        <w:widowControl w:val="0"/>
        <w:suppressAutoHyphens/>
        <w:autoSpaceDE w:val="0"/>
        <w:autoSpaceDN w:val="0"/>
        <w:adjustRightInd w:val="0"/>
        <w:spacing w:line="360" w:lineRule="auto"/>
        <w:textAlignment w:val="center"/>
        <w:rPr>
          <w:rFonts w:ascii="Times New Roman" w:hAnsi="Times New Roman" w:cs="Frutiger-Roman"/>
          <w:color w:val="000000"/>
          <w:szCs w:val="20"/>
          <w:lang w:bidi="en-US"/>
        </w:rPr>
      </w:pPr>
      <w:r w:rsidRPr="006069DE">
        <w:rPr>
          <w:rFonts w:ascii="Times New Roman" w:hAnsi="Times New Roman" w:cs="Frutiger-Roman"/>
          <w:color w:val="000000"/>
          <w:szCs w:val="20"/>
          <w:lang w:bidi="en-US"/>
        </w:rPr>
        <w:t>I wanted you to know how grateful we are to see our daughter’s progress and her happier and more confident disposition.  In a short time you have already given her some valuable and long-lasting “tools” to use throughout life. Thank you for your professional interest in our daughter ... and your courtesy to us! Appreciatively</w:t>
      </w:r>
    </w:p>
    <w:p w:rsidR="00675E52" w:rsidRDefault="00675E52" w:rsidP="00675E52">
      <w:pPr>
        <w:pStyle w:val="BodyText"/>
        <w:ind w:firstLine="720"/>
        <w:rPr>
          <w:color w:val="000000"/>
        </w:rPr>
      </w:pPr>
    </w:p>
    <w:p w:rsidR="00675E52" w:rsidRPr="00152BEF" w:rsidRDefault="00675E52" w:rsidP="00675E52">
      <w:pPr>
        <w:pStyle w:val="BodyText"/>
        <w:ind w:firstLine="720"/>
        <w:rPr>
          <w:b/>
          <w:color w:val="000000"/>
        </w:rPr>
      </w:pPr>
      <w:r w:rsidRPr="00152BEF">
        <w:rPr>
          <w:b/>
          <w:color w:val="000000"/>
        </w:rPr>
        <w:t>SUBMISSIVE DIAGNOSES</w:t>
      </w:r>
    </w:p>
    <w:p w:rsidR="00675E52" w:rsidRPr="001B4BCB" w:rsidRDefault="00675E52" w:rsidP="00675E52">
      <w:pPr>
        <w:spacing w:before="216"/>
        <w:ind w:right="288"/>
        <w:rPr>
          <w:b/>
          <w:spacing w:val="-5"/>
          <w:w w:val="105"/>
        </w:rPr>
      </w:pPr>
      <w:r w:rsidRPr="001B4BCB">
        <w:rPr>
          <w:b/>
          <w:spacing w:val="-5"/>
          <w:w w:val="105"/>
        </w:rPr>
        <w:t>Wise Oak:</w:t>
      </w:r>
    </w:p>
    <w:p w:rsidR="00675E52" w:rsidRPr="004958A2" w:rsidRDefault="00675E52" w:rsidP="00675E52">
      <w:pPr>
        <w:spacing w:before="216"/>
        <w:ind w:right="288" w:firstLine="720"/>
        <w:rPr>
          <w:spacing w:val="-3"/>
          <w:w w:val="105"/>
        </w:rPr>
      </w:pPr>
      <w:r>
        <w:rPr>
          <w:spacing w:val="-5"/>
          <w:w w:val="105"/>
        </w:rPr>
        <w:t>“</w:t>
      </w:r>
      <w:r w:rsidRPr="00175C60">
        <w:rPr>
          <w:spacing w:val="-8"/>
          <w:w w:val="105"/>
        </w:rPr>
        <w:t xml:space="preserve">I was amazed at how correct the </w:t>
      </w:r>
      <w:r w:rsidRPr="00175C60">
        <w:rPr>
          <w:spacing w:val="-4"/>
          <w:w w:val="105"/>
        </w:rPr>
        <w:t>workbook really was about me.</w:t>
      </w:r>
      <w:r>
        <w:rPr>
          <w:spacing w:val="-4"/>
          <w:w w:val="105"/>
        </w:rPr>
        <w:t xml:space="preserve">  </w:t>
      </w:r>
      <w:r w:rsidRPr="00175C60">
        <w:rPr>
          <w:spacing w:val="-5"/>
          <w:w w:val="105"/>
        </w:rPr>
        <w:t xml:space="preserve">After doing the </w:t>
      </w:r>
      <w:r>
        <w:rPr>
          <w:spacing w:val="-5"/>
          <w:w w:val="105"/>
        </w:rPr>
        <w:t>work books several times…</w:t>
      </w:r>
      <w:r w:rsidRPr="00175C60">
        <w:rPr>
          <w:w w:val="105"/>
        </w:rPr>
        <w:t xml:space="preserve">I have been able to reflect on myself in a positive way. I see my </w:t>
      </w:r>
      <w:r w:rsidRPr="00175C60">
        <w:rPr>
          <w:spacing w:val="1"/>
          <w:w w:val="105"/>
        </w:rPr>
        <w:t>conflicts, my com</w:t>
      </w:r>
      <w:r>
        <w:rPr>
          <w:spacing w:val="1"/>
          <w:w w:val="105"/>
        </w:rPr>
        <w:t xml:space="preserve">promises, my defense mechanism, </w:t>
      </w:r>
      <w:r w:rsidRPr="00175C60">
        <w:rPr>
          <w:spacing w:val="1"/>
          <w:w w:val="105"/>
        </w:rPr>
        <w:t xml:space="preserve">but I also see few </w:t>
      </w:r>
      <w:r w:rsidRPr="00175C60">
        <w:rPr>
          <w:spacing w:val="-5"/>
          <w:w w:val="105"/>
        </w:rPr>
        <w:t xml:space="preserve">resolutions. I know now what I need to do to make more resolutions and how to keep </w:t>
      </w:r>
      <w:r w:rsidRPr="00175C60">
        <w:rPr>
          <w:spacing w:val="-6"/>
          <w:w w:val="105"/>
        </w:rPr>
        <w:t xml:space="preserve">myself out of trouble. I have learned how to use power management to my advantage </w:t>
      </w:r>
      <w:r w:rsidRPr="00175C60">
        <w:rPr>
          <w:spacing w:val="-7"/>
          <w:w w:val="105"/>
        </w:rPr>
        <w:t xml:space="preserve">instead of letting someone else's power management ruin me. I am growing again and </w:t>
      </w:r>
      <w:r w:rsidRPr="00175C60">
        <w:rPr>
          <w:spacing w:val="-8"/>
          <w:w w:val="105"/>
        </w:rPr>
        <w:t xml:space="preserve">understanding myself better than I have ever known myself before. I am learning about </w:t>
      </w:r>
      <w:r>
        <w:rPr>
          <w:spacing w:val="-3"/>
          <w:w w:val="105"/>
        </w:rPr>
        <w:t xml:space="preserve">myself.   </w:t>
      </w:r>
    </w:p>
    <w:p w:rsidR="00675E52" w:rsidRPr="00175C60" w:rsidRDefault="00675E52" w:rsidP="00675E52">
      <w:pPr>
        <w:ind w:firstLine="720"/>
      </w:pPr>
      <w:r w:rsidRPr="00175C60">
        <w:rPr>
          <w:bCs/>
        </w:rPr>
        <w:t>I am a better person now.  I can</w:t>
      </w:r>
      <w:r>
        <w:rPr>
          <w:bCs/>
        </w:rPr>
        <w:t xml:space="preserve"> and </w:t>
      </w:r>
      <w:r w:rsidRPr="00175C60">
        <w:rPr>
          <w:bCs/>
        </w:rPr>
        <w:t>will stand my ground</w:t>
      </w:r>
      <w:r>
        <w:rPr>
          <w:bCs/>
        </w:rPr>
        <w:t>,</w:t>
      </w:r>
      <w:r w:rsidRPr="00175C60">
        <w:rPr>
          <w:bCs/>
        </w:rPr>
        <w:t xml:space="preserve"> and I will stay and talk it over, no matter how long it takes.”</w:t>
      </w:r>
    </w:p>
    <w:p w:rsidR="00675E52" w:rsidRDefault="00675E52" w:rsidP="00675E52"/>
    <w:p w:rsidR="00675E52" w:rsidRDefault="00675E52" w:rsidP="00675E52"/>
    <w:p w:rsidR="00675E52" w:rsidRPr="001B4BCB" w:rsidRDefault="00152BEF" w:rsidP="00675E52">
      <w:pPr>
        <w:rPr>
          <w:b/>
        </w:rPr>
      </w:pPr>
      <w:r>
        <w:rPr>
          <w:b/>
        </w:rPr>
        <w:t xml:space="preserve">The </w:t>
      </w:r>
      <w:r w:rsidR="00675E52" w:rsidRPr="001B4BCB">
        <w:rPr>
          <w:b/>
        </w:rPr>
        <w:t>Troll</w:t>
      </w:r>
      <w:r w:rsidRPr="00152BEF">
        <w:rPr>
          <w:b/>
        </w:rPr>
        <w:t xml:space="preserve"> </w:t>
      </w:r>
      <w:r>
        <w:rPr>
          <w:b/>
        </w:rPr>
        <w:t xml:space="preserve">that became the </w:t>
      </w:r>
      <w:r w:rsidRPr="001B4BCB">
        <w:rPr>
          <w:b/>
        </w:rPr>
        <w:t xml:space="preserve">Moon </w:t>
      </w:r>
    </w:p>
    <w:p w:rsidR="00675E52" w:rsidRDefault="00675E52" w:rsidP="00675E52"/>
    <w:p w:rsidR="00675E52" w:rsidRPr="008356E5" w:rsidRDefault="00675E52" w:rsidP="00675E52">
      <w:pPr>
        <w:ind w:firstLine="720"/>
        <w:jc w:val="both"/>
      </w:pPr>
      <w:r w:rsidRPr="008356E5">
        <w:t xml:space="preserve">“I have not cut myself in a while, and think of it infrequently.  I do not believe that I would actually kill myself, nor seriously threaten to, again.  I am becoming more involved in my daily family life and responsibilities.  I am able to take care of my young </w:t>
      </w:r>
      <w:proofErr w:type="gramStart"/>
      <w:r w:rsidRPr="008356E5">
        <w:t>step-daughter</w:t>
      </w:r>
      <w:proofErr w:type="gramEnd"/>
      <w:r w:rsidRPr="008356E5">
        <w:t>, niece and nephew.  I am not becoming overwhelmed by the major changes in my life – moving to a new home and opening a store.  I am looking forward to my new job.</w:t>
      </w:r>
    </w:p>
    <w:p w:rsidR="00675E52" w:rsidRDefault="00675E52" w:rsidP="00675E52">
      <w:pPr>
        <w:ind w:firstLine="720"/>
        <w:jc w:val="both"/>
      </w:pPr>
      <w:r w:rsidRPr="008356E5">
        <w:t xml:space="preserve">I am still learning to live with myself, but I think I can, I think I can, I think I can…” </w:t>
      </w:r>
    </w:p>
    <w:p w:rsidR="00212C72" w:rsidRDefault="00212C72" w:rsidP="00675E52">
      <w:pPr>
        <w:jc w:val="both"/>
        <w:rPr>
          <w:szCs w:val="20"/>
        </w:rPr>
      </w:pPr>
    </w:p>
    <w:p w:rsidR="00212C72" w:rsidRDefault="00212C72" w:rsidP="00675E52">
      <w:pPr>
        <w:jc w:val="both"/>
        <w:rPr>
          <w:szCs w:val="20"/>
        </w:rPr>
      </w:pPr>
    </w:p>
    <w:p w:rsidR="00675E52" w:rsidRDefault="00675E52" w:rsidP="00675E52">
      <w:pPr>
        <w:jc w:val="both"/>
        <w:rPr>
          <w:szCs w:val="20"/>
        </w:rPr>
      </w:pPr>
    </w:p>
    <w:p w:rsidR="00675E52" w:rsidRPr="00DD0967" w:rsidRDefault="00152BEF" w:rsidP="00675E52">
      <w:pPr>
        <w:jc w:val="both"/>
        <w:rPr>
          <w:b/>
          <w:szCs w:val="20"/>
        </w:rPr>
      </w:pPr>
      <w:r>
        <w:rPr>
          <w:b/>
          <w:szCs w:val="20"/>
        </w:rPr>
        <w:t>The Badger and the R</w:t>
      </w:r>
      <w:r w:rsidR="00675E52" w:rsidRPr="00DD0967">
        <w:rPr>
          <w:b/>
          <w:szCs w:val="20"/>
        </w:rPr>
        <w:t>abbit</w:t>
      </w:r>
    </w:p>
    <w:p w:rsidR="00675E52" w:rsidRDefault="00675E52" w:rsidP="00675E52">
      <w:pPr>
        <w:jc w:val="both"/>
        <w:rPr>
          <w:szCs w:val="20"/>
        </w:rPr>
      </w:pPr>
      <w:r w:rsidRPr="008356E5">
        <w:rPr>
          <w:szCs w:val="20"/>
        </w:rPr>
        <w:t>“Wisdom and innocence not only coexist in harmony, but actually complement one another.  Wisdom alone leads to sadness; innocence alone leads to superficiality. When one becomes capable of experiencing both, true and substantial happiness follows. This is my resolution.</w:t>
      </w:r>
      <w:r>
        <w:rPr>
          <w:szCs w:val="20"/>
        </w:rPr>
        <w:t xml:space="preserve">” </w:t>
      </w:r>
    </w:p>
    <w:p w:rsidR="00675E52" w:rsidRDefault="00675E52" w:rsidP="00675E52">
      <w:pPr>
        <w:jc w:val="both"/>
        <w:rPr>
          <w:b/>
          <w:szCs w:val="20"/>
        </w:rPr>
      </w:pPr>
    </w:p>
    <w:p w:rsidR="00675E52" w:rsidRPr="004E72F1" w:rsidRDefault="00675E52" w:rsidP="00675E52">
      <w:pPr>
        <w:jc w:val="both"/>
        <w:rPr>
          <w:b/>
          <w:szCs w:val="20"/>
        </w:rPr>
      </w:pPr>
      <w:r w:rsidRPr="004E72F1">
        <w:rPr>
          <w:b/>
          <w:szCs w:val="20"/>
        </w:rPr>
        <w:t>Sun competing with the wind</w:t>
      </w:r>
    </w:p>
    <w:p w:rsidR="00675E52" w:rsidRDefault="00675E52" w:rsidP="00675E52">
      <w:pPr>
        <w:jc w:val="both"/>
        <w:rPr>
          <w:szCs w:val="20"/>
        </w:rPr>
      </w:pPr>
      <w:r w:rsidRPr="008356E5">
        <w:rPr>
          <w:szCs w:val="20"/>
        </w:rPr>
        <w:t>“Being able to put into words the source of your troubles--through the process of creativity--is a reliev</w:t>
      </w:r>
      <w:r>
        <w:rPr>
          <w:szCs w:val="20"/>
        </w:rPr>
        <w:t xml:space="preserve">ing and energizing experience. </w:t>
      </w:r>
      <w:r w:rsidRPr="008356E5">
        <w:rPr>
          <w:szCs w:val="20"/>
        </w:rPr>
        <w:t xml:space="preserve">Essentially, I was unwilling to explore new things because it was easy to live in a sort of stasis instead. This laziness toward discovery held me back though, and I consistently longed for that which I did not give myself…I found that my life was largely a cycle, which I now feel equipped to escape.” </w:t>
      </w:r>
    </w:p>
    <w:p w:rsidR="00675E52" w:rsidRDefault="00675E52" w:rsidP="00675E52">
      <w:pPr>
        <w:jc w:val="both"/>
        <w:rPr>
          <w:szCs w:val="20"/>
        </w:rPr>
      </w:pPr>
    </w:p>
    <w:p w:rsidR="00675E52" w:rsidRPr="004E72F1" w:rsidRDefault="00675E52" w:rsidP="00675E52">
      <w:pPr>
        <w:jc w:val="both"/>
        <w:rPr>
          <w:szCs w:val="20"/>
        </w:rPr>
      </w:pPr>
    </w:p>
    <w:p w:rsidR="00597622" w:rsidRPr="00597622" w:rsidRDefault="00597622" w:rsidP="00597622">
      <w:pPr>
        <w:pStyle w:val="BodyText"/>
        <w:rPr>
          <w:b/>
          <w:lang w:bidi="en-US"/>
        </w:rPr>
      </w:pPr>
      <w:r w:rsidRPr="00597622">
        <w:rPr>
          <w:b/>
          <w:lang w:bidi="en-US"/>
        </w:rPr>
        <w:t xml:space="preserve">Chronic Insomnia </w:t>
      </w:r>
    </w:p>
    <w:p w:rsidR="00597622" w:rsidRPr="006069DE" w:rsidRDefault="00597622" w:rsidP="00597622">
      <w:pPr>
        <w:pStyle w:val="BodyText"/>
        <w:rPr>
          <w:lang w:bidi="en-US"/>
        </w:rPr>
      </w:pPr>
      <w:r w:rsidRPr="006069DE">
        <w:rPr>
          <w:lang w:bidi="en-US"/>
        </w:rPr>
        <w:t>“This time I opened up a lot more--- not only here but to my wife, my children and others. I have talked to them about my difficulty sleeping, whereas before I kept it from them. When I went to my family doctor, then a psychiatrist, they gave me pills to make me sleep. Here I learned to become self-reliant rather than depend on somebody else’s authority and advice to fix me. I have learned to become communicative... it is all right to talk about my feelings... insomnia is not an insurmountable thing. “</w:t>
      </w:r>
    </w:p>
    <w:p w:rsidR="00597622" w:rsidRPr="006069DE" w:rsidRDefault="00597622" w:rsidP="00597622">
      <w:pPr>
        <w:pStyle w:val="BodyText"/>
        <w:rPr>
          <w:lang w:bidi="en-US"/>
        </w:rPr>
      </w:pPr>
      <w:r w:rsidRPr="006069DE">
        <w:rPr>
          <w:lang w:bidi="en-US"/>
        </w:rPr>
        <w:t xml:space="preserve">“I did the artwork when I was feeling bad and it helped me to express feelings that I otherwise wouldn’t have faced.  I am happy to have made this progress. I feel confident that I can handle my fears of insomnia from now on without panicking.  I am having more and more good nights and days without medication.” </w:t>
      </w:r>
    </w:p>
    <w:p w:rsidR="00597622" w:rsidRPr="006069DE" w:rsidRDefault="00597622" w:rsidP="00597622">
      <w:pPr>
        <w:pStyle w:val="BodyText"/>
        <w:rPr>
          <w:lang w:bidi="en-US"/>
        </w:rPr>
      </w:pPr>
      <w:r w:rsidRPr="006069DE">
        <w:rPr>
          <w:lang w:bidi="en-US"/>
        </w:rPr>
        <w:t xml:space="preserve"> “I have to trust people more. Not to be too careful. Let it happen.”</w:t>
      </w:r>
    </w:p>
    <w:p w:rsidR="00675E52" w:rsidRDefault="00675E52" w:rsidP="00675E52">
      <w:pPr>
        <w:jc w:val="both"/>
        <w:rPr>
          <w:b/>
          <w:szCs w:val="20"/>
        </w:rPr>
      </w:pPr>
    </w:p>
    <w:p w:rsidR="00675E52" w:rsidRPr="00212C72" w:rsidRDefault="00212C72" w:rsidP="00675E52">
      <w:pPr>
        <w:jc w:val="both"/>
        <w:rPr>
          <w:b/>
          <w:szCs w:val="20"/>
        </w:rPr>
      </w:pPr>
      <w:r w:rsidRPr="00212C72">
        <w:rPr>
          <w:b/>
          <w:szCs w:val="20"/>
        </w:rPr>
        <w:t>Walls around one’s heart</w:t>
      </w:r>
    </w:p>
    <w:p w:rsidR="00212C72" w:rsidRPr="006069DE" w:rsidRDefault="00212C72" w:rsidP="00212C72">
      <w:pPr>
        <w:pStyle w:val="BodyText"/>
        <w:rPr>
          <w:lang w:bidi="en-US"/>
        </w:rPr>
      </w:pPr>
      <w:r w:rsidRPr="006069DE">
        <w:rPr>
          <w:lang w:bidi="en-US"/>
        </w:rPr>
        <w:t xml:space="preserve">“Therapy here is different, it is more structured. It is not just winging it. There is a beginning, middle and an end as opposed to free flow of comments like “what is going on this week? </w:t>
      </w:r>
      <w:proofErr w:type="gramStart"/>
      <w:r w:rsidRPr="006069DE">
        <w:rPr>
          <w:lang w:bidi="en-US"/>
        </w:rPr>
        <w:t>and</w:t>
      </w:r>
      <w:proofErr w:type="gramEnd"/>
      <w:r w:rsidRPr="006069DE">
        <w:rPr>
          <w:lang w:bidi="en-US"/>
        </w:rPr>
        <w:t xml:space="preserve"> trying to raise self-esteem by making things that have happened look better.”</w:t>
      </w:r>
    </w:p>
    <w:p w:rsidR="00212C72" w:rsidRPr="006069DE" w:rsidRDefault="00212C72" w:rsidP="00212C72">
      <w:pPr>
        <w:pStyle w:val="BodyText"/>
        <w:rPr>
          <w:lang w:bidi="en-US"/>
        </w:rPr>
      </w:pPr>
      <w:r w:rsidRPr="006069DE">
        <w:rPr>
          <w:lang w:bidi="en-US"/>
        </w:rPr>
        <w:t xml:space="preserve">“The focus is what YOU have to do better to relieve symptoms rather than ‘I did the best I could do at the time.’ It is not about what makes you feel better for the moment like an ice cream cone. It is not instant gratification. It is about what to do to feel better in the long run”.   </w:t>
      </w:r>
    </w:p>
    <w:p w:rsidR="00675E52" w:rsidRDefault="00675E52" w:rsidP="00675E52">
      <w:pPr>
        <w:jc w:val="both"/>
        <w:rPr>
          <w:i/>
          <w:szCs w:val="20"/>
        </w:rPr>
      </w:pPr>
    </w:p>
    <w:p w:rsidR="00675E52" w:rsidRPr="004E72F1" w:rsidRDefault="00675E52" w:rsidP="00675E52">
      <w:pPr>
        <w:jc w:val="both"/>
        <w:rPr>
          <w:b/>
          <w:i/>
          <w:szCs w:val="20"/>
        </w:rPr>
      </w:pPr>
    </w:p>
    <w:p w:rsidR="00675E52" w:rsidRPr="000B2F85" w:rsidRDefault="00675E52" w:rsidP="00675E52">
      <w:pPr>
        <w:rPr>
          <w:rFonts w:ascii="Times New Roman" w:hAnsi="Times New Roman"/>
          <w:b/>
          <w:sz w:val="28"/>
        </w:rPr>
      </w:pPr>
    </w:p>
    <w:p w:rsidR="00152BEF" w:rsidRDefault="00152BEF" w:rsidP="00152BEF">
      <w:pPr>
        <w:rPr>
          <w:rFonts w:ascii="Times New Roman" w:hAnsi="Times New Roman"/>
          <w:b/>
          <w:sz w:val="28"/>
        </w:rPr>
      </w:pPr>
    </w:p>
    <w:p w:rsidR="00152BEF" w:rsidRDefault="00152BEF" w:rsidP="00152BEF">
      <w:pPr>
        <w:rPr>
          <w:rFonts w:ascii="Times New Roman" w:hAnsi="Times New Roman"/>
          <w:b/>
          <w:sz w:val="28"/>
        </w:rPr>
      </w:pPr>
    </w:p>
    <w:p w:rsidR="00152BEF" w:rsidRDefault="00152BEF" w:rsidP="00152BEF">
      <w:pPr>
        <w:widowControl w:val="0"/>
        <w:autoSpaceDE w:val="0"/>
        <w:autoSpaceDN w:val="0"/>
        <w:adjustRightInd w:val="0"/>
        <w:spacing w:after="240"/>
        <w:rPr>
          <w:rFonts w:ascii="Arial" w:hAnsi="Arial" w:cs="Arial"/>
        </w:rPr>
      </w:pPr>
      <w:r>
        <w:rPr>
          <w:rFonts w:ascii="Arial" w:hAnsi="Arial" w:cs="Arial"/>
        </w:rPr>
        <w:t>RESEARCH DOCUMENT</w:t>
      </w:r>
    </w:p>
    <w:p w:rsidR="00152BEF" w:rsidRDefault="00152BEF" w:rsidP="00152BEF">
      <w:pPr>
        <w:widowControl w:val="0"/>
        <w:autoSpaceDE w:val="0"/>
        <w:autoSpaceDN w:val="0"/>
        <w:adjustRightInd w:val="0"/>
        <w:rPr>
          <w:rFonts w:ascii="Arial" w:hAnsi="Arial" w:cs="Arial"/>
        </w:rPr>
      </w:pPr>
    </w:p>
    <w:p w:rsidR="00152BEF" w:rsidRPr="002A4E1E" w:rsidRDefault="00152BEF" w:rsidP="00152BEF">
      <w:pPr>
        <w:tabs>
          <w:tab w:val="left" w:pos="5697"/>
          <w:tab w:val="left" w:pos="6030"/>
          <w:tab w:val="left" w:pos="6381"/>
          <w:tab w:val="left" w:pos="6588"/>
          <w:tab w:val="right" w:pos="8083"/>
        </w:tabs>
        <w:spacing w:before="36" w:after="108" w:line="264" w:lineRule="auto"/>
        <w:rPr>
          <w:rFonts w:cs="Times New Roman"/>
          <w:spacing w:val="4"/>
        </w:rPr>
      </w:pPr>
      <w:r>
        <w:rPr>
          <w:rFonts w:cs="Times New Roman"/>
          <w:noProof/>
        </w:rPr>
        <w:drawing>
          <wp:anchor distT="0" distB="0" distL="114935" distR="114935" simplePos="0" relativeHeight="251659264" behindDoc="0" locked="0" layoutInCell="1" allowOverlap="1">
            <wp:simplePos x="0" y="0"/>
            <wp:positionH relativeFrom="column">
              <wp:posOffset>0</wp:posOffset>
            </wp:positionH>
            <wp:positionV relativeFrom="paragraph">
              <wp:posOffset>0</wp:posOffset>
            </wp:positionV>
            <wp:extent cx="1571625" cy="699770"/>
            <wp:effectExtent l="2540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71625" cy="699770"/>
                    </a:xfrm>
                    <a:prstGeom prst="rect">
                      <a:avLst/>
                    </a:prstGeom>
                    <a:solidFill>
                      <a:srgbClr val="FFFFFF"/>
                    </a:solidFill>
                    <a:ln w="9525">
                      <a:noFill/>
                      <a:miter lim="800000"/>
                      <a:headEnd/>
                      <a:tailEnd/>
                    </a:ln>
                  </pic:spPr>
                </pic:pic>
              </a:graphicData>
            </a:graphic>
          </wp:anchor>
        </w:drawing>
      </w:r>
    </w:p>
    <w:p w:rsidR="00152BEF" w:rsidRPr="002A4E1E" w:rsidRDefault="00152BEF" w:rsidP="00152BEF">
      <w:pPr>
        <w:spacing w:after="36" w:line="208" w:lineRule="auto"/>
        <w:rPr>
          <w:rFonts w:cs="Times New Roman"/>
          <w:spacing w:val="14"/>
        </w:rPr>
      </w:pPr>
      <w:r w:rsidRPr="002A4E1E">
        <w:rPr>
          <w:rFonts w:cs="Times New Roman"/>
          <w:spacing w:val="14"/>
        </w:rPr>
        <w:t>SOUTHERN CONNECTICUT STATE UNIVERSITY</w:t>
      </w:r>
    </w:p>
    <w:p w:rsidR="00152BEF" w:rsidRPr="002A4E1E" w:rsidRDefault="00152BEF" w:rsidP="00152BEF">
      <w:pPr>
        <w:spacing w:before="180" w:after="1548" w:line="480" w:lineRule="auto"/>
        <w:ind w:left="2160"/>
        <w:rPr>
          <w:rFonts w:cs="Times New Roman"/>
          <w:spacing w:val="31"/>
          <w:sz w:val="20"/>
          <w:szCs w:val="20"/>
        </w:rPr>
      </w:pPr>
      <w:r w:rsidRPr="002A4E1E">
        <w:rPr>
          <w:rFonts w:cs="Times New Roman"/>
          <w:spacing w:val="31"/>
          <w:sz w:val="20"/>
          <w:szCs w:val="20"/>
        </w:rPr>
        <w:t xml:space="preserve">501 Crescent </w:t>
      </w:r>
      <w:r w:rsidRPr="002A4E1E">
        <w:rPr>
          <w:rFonts w:cs="Times New Roman"/>
          <w:spacing w:val="21"/>
          <w:sz w:val="20"/>
          <w:szCs w:val="20"/>
        </w:rPr>
        <w:t xml:space="preserve">Street • New Haven, Connecticut </w:t>
      </w:r>
      <w:r w:rsidRPr="002A4E1E">
        <w:rPr>
          <w:rFonts w:cs="Times New Roman"/>
          <w:spacing w:val="31"/>
          <w:sz w:val="20"/>
          <w:szCs w:val="20"/>
        </w:rPr>
        <w:t xml:space="preserve">06515 </w:t>
      </w:r>
    </w:p>
    <w:p w:rsidR="00152BEF" w:rsidRPr="002A4E1E" w:rsidRDefault="00152BEF" w:rsidP="00152BEF">
      <w:pPr>
        <w:spacing w:line="194" w:lineRule="auto"/>
        <w:rPr>
          <w:rFonts w:cs="Times New Roman"/>
          <w:spacing w:val="-18"/>
        </w:rPr>
      </w:pPr>
      <w:r w:rsidRPr="002A4E1E">
        <w:rPr>
          <w:rFonts w:cs="Times New Roman"/>
          <w:spacing w:val="-18"/>
        </w:rPr>
        <w:t>TO WHOM IT MAY CONCERN:</w:t>
      </w:r>
    </w:p>
    <w:p w:rsidR="00152BEF" w:rsidRPr="002A4E1E" w:rsidRDefault="00152BEF" w:rsidP="00152BEF">
      <w:pPr>
        <w:spacing w:line="194" w:lineRule="auto"/>
        <w:rPr>
          <w:rFonts w:cs="Times New Roman"/>
          <w:spacing w:val="-18"/>
        </w:rPr>
      </w:pPr>
    </w:p>
    <w:p w:rsidR="00152BEF" w:rsidRPr="002A4E1E" w:rsidRDefault="00152BEF" w:rsidP="00152BEF">
      <w:pPr>
        <w:spacing w:line="194" w:lineRule="auto"/>
        <w:rPr>
          <w:rFonts w:cs="Times New Roman"/>
          <w:spacing w:val="-18"/>
        </w:rPr>
      </w:pPr>
    </w:p>
    <w:p w:rsidR="00152BEF" w:rsidRPr="002A4E1E" w:rsidRDefault="00152BEF" w:rsidP="00152BEF">
      <w:pPr>
        <w:spacing w:line="194" w:lineRule="auto"/>
        <w:ind w:firstLine="648"/>
        <w:rPr>
          <w:rFonts w:cs="Times New Roman"/>
          <w:spacing w:val="-20"/>
        </w:rPr>
      </w:pPr>
      <w:r w:rsidRPr="002A4E1E">
        <w:rPr>
          <w:rFonts w:cs="Times New Roman"/>
          <w:spacing w:val="-24"/>
        </w:rPr>
        <w:t xml:space="preserve">I conducted Item Analysis, Reliability, and Validity Studies of the Conflict </w:t>
      </w:r>
      <w:r w:rsidRPr="002A4E1E">
        <w:rPr>
          <w:rFonts w:cs="Times New Roman"/>
          <w:spacing w:val="-20"/>
        </w:rPr>
        <w:t xml:space="preserve">Analysis </w:t>
      </w:r>
      <w:proofErr w:type="gramStart"/>
      <w:r w:rsidRPr="002A4E1E">
        <w:rPr>
          <w:rFonts w:cs="Times New Roman"/>
          <w:spacing w:val="-20"/>
        </w:rPr>
        <w:t>Battery which</w:t>
      </w:r>
      <w:proofErr w:type="gramEnd"/>
      <w:r w:rsidRPr="002A4E1E">
        <w:rPr>
          <w:rFonts w:cs="Times New Roman"/>
          <w:spacing w:val="-20"/>
        </w:rPr>
        <w:t xml:space="preserve"> was constructed by Dr. Albert Levis.</w:t>
      </w:r>
    </w:p>
    <w:p w:rsidR="00152BEF" w:rsidRPr="002A4E1E" w:rsidRDefault="00152BEF" w:rsidP="00152BEF">
      <w:pPr>
        <w:spacing w:before="252" w:line="208" w:lineRule="auto"/>
        <w:ind w:firstLine="648"/>
        <w:rPr>
          <w:rFonts w:cs="Times New Roman"/>
          <w:spacing w:val="-18"/>
        </w:rPr>
      </w:pPr>
      <w:r w:rsidRPr="002A4E1E">
        <w:rPr>
          <w:rFonts w:cs="Times New Roman"/>
          <w:spacing w:val="-16"/>
        </w:rPr>
        <w:t xml:space="preserve">The reliability study of the battery indicates that the different scales </w:t>
      </w:r>
      <w:r w:rsidRPr="002A4E1E">
        <w:rPr>
          <w:rFonts w:cs="Times New Roman"/>
          <w:spacing w:val="-14"/>
        </w:rPr>
        <w:t xml:space="preserve">have high reliability coefficients to be used in individual diagnosis. The </w:t>
      </w:r>
      <w:r w:rsidRPr="002A4E1E">
        <w:rPr>
          <w:rFonts w:cs="Times New Roman"/>
          <w:spacing w:val="-20"/>
        </w:rPr>
        <w:t xml:space="preserve">Dominant Cooperative, Dominant Antagonistic, Submissive Cooperative, Submissive </w:t>
      </w:r>
      <w:r w:rsidRPr="002A4E1E">
        <w:rPr>
          <w:rFonts w:cs="Times New Roman"/>
          <w:spacing w:val="-19"/>
        </w:rPr>
        <w:t xml:space="preserve">Antagonistic, and Psychic Conflict Tension scales have reliability coefficients </w:t>
      </w:r>
      <w:r w:rsidRPr="002A4E1E">
        <w:rPr>
          <w:rFonts w:cs="Times New Roman"/>
          <w:spacing w:val="-22"/>
        </w:rPr>
        <w:t xml:space="preserve">which range from .88 - .96. The Antagonistic/Cooperative Scale has a reliability </w:t>
      </w:r>
      <w:r w:rsidRPr="002A4E1E">
        <w:rPr>
          <w:rFonts w:cs="Times New Roman"/>
          <w:spacing w:val="-14"/>
        </w:rPr>
        <w:t xml:space="preserve">coefficient of .79. This is due to the fact that it is the shortest scale. It </w:t>
      </w:r>
      <w:r w:rsidRPr="002A4E1E">
        <w:rPr>
          <w:rFonts w:cs="Times New Roman"/>
          <w:spacing w:val="-18"/>
        </w:rPr>
        <w:t>has only ten items. The different reliability coefficients are much higher</w:t>
      </w:r>
    </w:p>
    <w:p w:rsidR="00152BEF" w:rsidRPr="002A4E1E" w:rsidRDefault="00152BEF" w:rsidP="00152BEF">
      <w:pPr>
        <w:spacing w:before="36" w:line="192" w:lineRule="auto"/>
        <w:rPr>
          <w:rFonts w:cs="Times New Roman"/>
          <w:spacing w:val="-20"/>
        </w:rPr>
      </w:pPr>
      <w:proofErr w:type="gramStart"/>
      <w:r w:rsidRPr="002A4E1E">
        <w:rPr>
          <w:rFonts w:cs="Times New Roman"/>
          <w:spacing w:val="-20"/>
        </w:rPr>
        <w:t>than</w:t>
      </w:r>
      <w:proofErr w:type="gramEnd"/>
      <w:r w:rsidRPr="002A4E1E">
        <w:rPr>
          <w:rFonts w:cs="Times New Roman"/>
          <w:spacing w:val="-20"/>
        </w:rPr>
        <w:t xml:space="preserve"> those of the MMPI scales.</w:t>
      </w:r>
    </w:p>
    <w:p w:rsidR="00152BEF" w:rsidRPr="002A4E1E" w:rsidRDefault="00152BEF" w:rsidP="00152BEF">
      <w:pPr>
        <w:spacing w:before="216"/>
        <w:ind w:right="720" w:firstLine="648"/>
        <w:rPr>
          <w:rFonts w:cs="Times New Roman"/>
          <w:spacing w:val="-20"/>
        </w:rPr>
      </w:pPr>
      <w:r w:rsidRPr="002A4E1E">
        <w:rPr>
          <w:rFonts w:cs="Times New Roman"/>
          <w:spacing w:val="-22"/>
        </w:rPr>
        <w:t xml:space="preserve">The different validity studies of the battery indicate that the scales </w:t>
      </w:r>
      <w:r w:rsidRPr="002A4E1E">
        <w:rPr>
          <w:rFonts w:cs="Times New Roman"/>
          <w:spacing w:val="-20"/>
        </w:rPr>
        <w:t>have enough evidence of validity for its purpose.</w:t>
      </w:r>
    </w:p>
    <w:p w:rsidR="00152BEF" w:rsidRPr="002A4E1E" w:rsidRDefault="00152BEF" w:rsidP="00152BEF">
      <w:pPr>
        <w:spacing w:before="180"/>
        <w:ind w:right="864" w:firstLine="648"/>
        <w:rPr>
          <w:rFonts w:cs="Times New Roman"/>
          <w:spacing w:val="-20"/>
        </w:rPr>
      </w:pPr>
      <w:r w:rsidRPr="002A4E1E">
        <w:rPr>
          <w:rFonts w:cs="Times New Roman"/>
          <w:spacing w:val="-22"/>
        </w:rPr>
        <w:t xml:space="preserve">In addition, factor analysis was conducted on the battery items. The </w:t>
      </w:r>
      <w:proofErr w:type="gramStart"/>
      <w:r w:rsidRPr="002A4E1E">
        <w:rPr>
          <w:rFonts w:cs="Times New Roman"/>
          <w:spacing w:val="-21"/>
        </w:rPr>
        <w:t>factors which were extradited highly</w:t>
      </w:r>
      <w:proofErr w:type="gramEnd"/>
      <w:r w:rsidRPr="002A4E1E">
        <w:rPr>
          <w:rFonts w:cs="Times New Roman"/>
          <w:spacing w:val="-21"/>
        </w:rPr>
        <w:t xml:space="preserve"> overlapped the original scales. The </w:t>
      </w:r>
      <w:r w:rsidRPr="002A4E1E">
        <w:rPr>
          <w:rFonts w:cs="Times New Roman"/>
          <w:spacing w:val="-23"/>
        </w:rPr>
        <w:t xml:space="preserve">results of factor analysis are indicative of the factorial validity of the </w:t>
      </w:r>
      <w:r w:rsidRPr="002A4E1E">
        <w:rPr>
          <w:rFonts w:cs="Times New Roman"/>
          <w:spacing w:val="-20"/>
        </w:rPr>
        <w:t>different battery scales.</w:t>
      </w:r>
    </w:p>
    <w:p w:rsidR="00152BEF" w:rsidRPr="002A4E1E" w:rsidRDefault="00152BEF" w:rsidP="00152BEF">
      <w:pPr>
        <w:spacing w:before="180" w:after="288" w:line="216" w:lineRule="auto"/>
        <w:ind w:right="72" w:firstLine="648"/>
        <w:rPr>
          <w:rFonts w:cs="Times New Roman"/>
          <w:spacing w:val="-20"/>
        </w:rPr>
      </w:pPr>
      <w:r>
        <w:rPr>
          <w:rFonts w:cs="Times New Roman"/>
          <w:spacing w:val="-21"/>
        </w:rPr>
        <w:t>The battery is com</w:t>
      </w:r>
      <w:r w:rsidRPr="002A4E1E">
        <w:rPr>
          <w:rFonts w:cs="Times New Roman"/>
          <w:spacing w:val="-21"/>
        </w:rPr>
        <w:t xml:space="preserve">parable to the best available personality inventories in construction, reliability and validity. Also, it measures important personality </w:t>
      </w:r>
      <w:r w:rsidRPr="002A4E1E">
        <w:rPr>
          <w:rFonts w:cs="Times New Roman"/>
          <w:spacing w:val="-20"/>
        </w:rPr>
        <w:t>dimensions based on Dr. Levis' Theory of Behavior. By continuing research, the battery will gain prominence in personality assessment.</w:t>
      </w:r>
    </w:p>
    <w:p w:rsidR="00152BEF" w:rsidRPr="002A4E1E" w:rsidRDefault="00152BEF" w:rsidP="00152BEF">
      <w:pPr>
        <w:spacing w:after="216"/>
        <w:ind w:left="6696" w:right="1546"/>
        <w:rPr>
          <w:rFonts w:cs="Times New Roman"/>
          <w:spacing w:val="-22"/>
        </w:rPr>
      </w:pPr>
      <w:r>
        <w:rPr>
          <w:rFonts w:cs="Times New Roman"/>
          <w:noProof/>
        </w:rPr>
        <w:drawing>
          <wp:inline distT="0" distB="0" distL="0" distR="0">
            <wp:extent cx="1016000" cy="3892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6000" cy="389255"/>
                    </a:xfrm>
                    <a:prstGeom prst="rect">
                      <a:avLst/>
                    </a:prstGeom>
                    <a:solidFill>
                      <a:srgbClr val="FFFFFF"/>
                    </a:solidFill>
                    <a:ln w="9525">
                      <a:noFill/>
                      <a:miter lim="800000"/>
                      <a:headEnd/>
                      <a:tailEnd/>
                    </a:ln>
                  </pic:spPr>
                </pic:pic>
              </a:graphicData>
            </a:graphic>
          </wp:inline>
        </w:drawing>
      </w:r>
    </w:p>
    <w:p w:rsidR="00152BEF" w:rsidRPr="002A4E1E" w:rsidRDefault="00152BEF" w:rsidP="00152BEF">
      <w:pPr>
        <w:ind w:left="5112"/>
        <w:rPr>
          <w:rFonts w:cs="Times New Roman"/>
          <w:spacing w:val="-22"/>
        </w:rPr>
      </w:pPr>
      <w:proofErr w:type="spellStart"/>
      <w:r w:rsidRPr="002A4E1E">
        <w:rPr>
          <w:rFonts w:cs="Times New Roman"/>
          <w:spacing w:val="-22"/>
        </w:rPr>
        <w:t>Shawky</w:t>
      </w:r>
      <w:proofErr w:type="spellEnd"/>
      <w:r w:rsidRPr="002A4E1E">
        <w:rPr>
          <w:rFonts w:cs="Times New Roman"/>
          <w:spacing w:val="-22"/>
        </w:rPr>
        <w:t xml:space="preserve"> F. </w:t>
      </w:r>
      <w:proofErr w:type="spellStart"/>
      <w:r w:rsidRPr="002A4E1E">
        <w:rPr>
          <w:rFonts w:cs="Times New Roman"/>
          <w:spacing w:val="-22"/>
        </w:rPr>
        <w:t>Karas</w:t>
      </w:r>
      <w:proofErr w:type="spellEnd"/>
      <w:r w:rsidRPr="002A4E1E">
        <w:rPr>
          <w:rFonts w:cs="Times New Roman"/>
          <w:spacing w:val="-22"/>
        </w:rPr>
        <w:t xml:space="preserve">, </w:t>
      </w:r>
      <w:proofErr w:type="spellStart"/>
      <w:r w:rsidRPr="002A4E1E">
        <w:rPr>
          <w:rFonts w:cs="Times New Roman"/>
          <w:spacing w:val="-22"/>
        </w:rPr>
        <w:t>Ed.D</w:t>
      </w:r>
      <w:proofErr w:type="spellEnd"/>
      <w:r w:rsidRPr="002A4E1E">
        <w:rPr>
          <w:rFonts w:cs="Times New Roman"/>
          <w:spacing w:val="-22"/>
        </w:rPr>
        <w:t>.</w:t>
      </w:r>
    </w:p>
    <w:p w:rsidR="00152BEF" w:rsidRPr="002A4E1E" w:rsidRDefault="00152BEF" w:rsidP="00152BEF">
      <w:pPr>
        <w:spacing w:line="216" w:lineRule="auto"/>
        <w:ind w:left="5112" w:right="936"/>
        <w:rPr>
          <w:rFonts w:cs="Times New Roman"/>
          <w:spacing w:val="-23"/>
        </w:rPr>
      </w:pPr>
      <w:r w:rsidRPr="002A4E1E">
        <w:rPr>
          <w:rFonts w:cs="Times New Roman"/>
          <w:spacing w:val="-20"/>
        </w:rPr>
        <w:t xml:space="preserve">Professor &amp; Director of the </w:t>
      </w:r>
      <w:r w:rsidRPr="002A4E1E">
        <w:rPr>
          <w:rFonts w:cs="Times New Roman"/>
          <w:spacing w:val="-23"/>
        </w:rPr>
        <w:t>Research &amp; Measurement Program</w:t>
      </w:r>
    </w:p>
    <w:p w:rsidR="00152BEF" w:rsidRPr="002A4E1E" w:rsidRDefault="00152BEF" w:rsidP="00152BEF">
      <w:pPr>
        <w:rPr>
          <w:rFonts w:cs="Times New Roman"/>
        </w:rPr>
      </w:pPr>
    </w:p>
    <w:p w:rsidR="00152BEF" w:rsidRPr="002A4E1E" w:rsidRDefault="00152BEF" w:rsidP="00152BEF">
      <w:pPr>
        <w:spacing w:before="180"/>
        <w:rPr>
          <w:rFonts w:cs="Times New Roman"/>
          <w:color w:val="2C2D2D"/>
          <w:spacing w:val="20"/>
          <w:u w:val="single"/>
        </w:rPr>
      </w:pPr>
      <w:r w:rsidRPr="002A4E1E">
        <w:rPr>
          <w:rFonts w:cs="Times New Roman"/>
          <w:color w:val="2C2D2D"/>
          <w:spacing w:val="20"/>
          <w:u w:val="single"/>
        </w:rPr>
        <w:t>Reliability</w:t>
      </w:r>
    </w:p>
    <w:p w:rsidR="00152BEF" w:rsidRPr="002A4E1E" w:rsidRDefault="00152BEF" w:rsidP="00152BEF">
      <w:pPr>
        <w:spacing w:line="208" w:lineRule="auto"/>
        <w:ind w:right="360" w:firstLine="720"/>
        <w:rPr>
          <w:rFonts w:cs="Times New Roman"/>
          <w:color w:val="2C2D2D"/>
          <w:spacing w:val="23"/>
        </w:rPr>
      </w:pPr>
      <w:r w:rsidRPr="002A4E1E">
        <w:rPr>
          <w:rFonts w:cs="Times New Roman"/>
          <w:color w:val="2C2D2D"/>
          <w:spacing w:val="2"/>
        </w:rPr>
        <w:t xml:space="preserve">As far as the reliabilities of the scales are concerned, the </w:t>
      </w:r>
      <w:r w:rsidRPr="002A4E1E">
        <w:rPr>
          <w:rFonts w:cs="Times New Roman"/>
          <w:color w:val="2C2D2D"/>
          <w:spacing w:val="8"/>
        </w:rPr>
        <w:t xml:space="preserve">Conflict Analysis Battery scales are much better than the </w:t>
      </w:r>
      <w:r w:rsidRPr="002A4E1E">
        <w:rPr>
          <w:rFonts w:cs="Times New Roman"/>
          <w:bCs/>
          <w:color w:val="2C2D2D"/>
          <w:spacing w:val="28"/>
        </w:rPr>
        <w:t xml:space="preserve">MMPI </w:t>
      </w:r>
      <w:r w:rsidRPr="002A4E1E">
        <w:rPr>
          <w:rFonts w:cs="Times New Roman"/>
          <w:color w:val="2C2D2D"/>
          <w:spacing w:val="7"/>
        </w:rPr>
        <w:t xml:space="preserve">scales. "Several studies among psychiatric groups have reported </w:t>
      </w:r>
      <w:r w:rsidRPr="002A4E1E">
        <w:rPr>
          <w:rFonts w:cs="Times New Roman"/>
          <w:color w:val="2C2D2D"/>
          <w:spacing w:val="20"/>
        </w:rPr>
        <w:t xml:space="preserve">coefficient within the range of .11 (Welsh, 1952) to .96 </w:t>
      </w:r>
      <w:r w:rsidRPr="002A4E1E">
        <w:rPr>
          <w:rFonts w:cs="Times New Roman"/>
          <w:color w:val="2C2D2D"/>
          <w:spacing w:val="7"/>
        </w:rPr>
        <w:t xml:space="preserve">(Winfield, 1952)." </w:t>
      </w:r>
      <w:proofErr w:type="gramStart"/>
      <w:r w:rsidRPr="002A4E1E">
        <w:rPr>
          <w:rFonts w:cs="Times New Roman"/>
          <w:color w:val="2C2D2D"/>
          <w:spacing w:val="7"/>
        </w:rPr>
        <w:t>(</w:t>
      </w:r>
      <w:proofErr w:type="spellStart"/>
      <w:r w:rsidRPr="002A4E1E">
        <w:rPr>
          <w:rFonts w:cs="Times New Roman"/>
          <w:color w:val="2C2D2D"/>
          <w:spacing w:val="7"/>
        </w:rPr>
        <w:t>Kleinmuntz</w:t>
      </w:r>
      <w:proofErr w:type="spellEnd"/>
      <w:r w:rsidRPr="002A4E1E">
        <w:rPr>
          <w:rFonts w:cs="Times New Roman"/>
          <w:color w:val="2C2D2D"/>
          <w:spacing w:val="7"/>
        </w:rPr>
        <w:t>, 1967).</w:t>
      </w:r>
      <w:proofErr w:type="gramEnd"/>
      <w:r w:rsidRPr="002A4E1E">
        <w:rPr>
          <w:rFonts w:cs="Times New Roman"/>
          <w:color w:val="2C2D2D"/>
          <w:spacing w:val="7"/>
        </w:rPr>
        <w:t xml:space="preserve"> The reliabilities of the </w:t>
      </w:r>
      <w:r w:rsidRPr="002A4E1E">
        <w:rPr>
          <w:rFonts w:cs="Times New Roman"/>
          <w:color w:val="2C2D2D"/>
          <w:spacing w:val="4"/>
        </w:rPr>
        <w:t xml:space="preserve">Conflict Analysis Battery scales are comparable to the carefully </w:t>
      </w:r>
      <w:r w:rsidRPr="002A4E1E">
        <w:rPr>
          <w:rFonts w:cs="Times New Roman"/>
          <w:color w:val="2C2D2D"/>
          <w:spacing w:val="7"/>
        </w:rPr>
        <w:t xml:space="preserve">constructed the California Psychological Inventory scales whose </w:t>
      </w:r>
      <w:r w:rsidRPr="002A4E1E">
        <w:rPr>
          <w:rFonts w:cs="Times New Roman"/>
          <w:color w:val="2C2D2D"/>
          <w:spacing w:val="23"/>
        </w:rPr>
        <w:t>reliabilities are generally high, "in the upper .80's and</w:t>
      </w:r>
    </w:p>
    <w:p w:rsidR="00152BEF" w:rsidRPr="002A4E1E" w:rsidRDefault="00152BEF" w:rsidP="00152BEF">
      <w:pPr>
        <w:spacing w:line="204" w:lineRule="auto"/>
        <w:ind w:right="360"/>
        <w:rPr>
          <w:rFonts w:cs="Times New Roman"/>
          <w:color w:val="2C2D2D"/>
          <w:spacing w:val="6"/>
        </w:rPr>
      </w:pPr>
      <w:proofErr w:type="gramStart"/>
      <w:r w:rsidRPr="002A4E1E">
        <w:rPr>
          <w:rFonts w:cs="Times New Roman"/>
          <w:color w:val="2C2D2D"/>
          <w:spacing w:val="11"/>
        </w:rPr>
        <w:t>lower</w:t>
      </w:r>
      <w:proofErr w:type="gramEnd"/>
      <w:r w:rsidRPr="002A4E1E">
        <w:rPr>
          <w:rFonts w:cs="Times New Roman"/>
          <w:color w:val="2C2D2D"/>
          <w:spacing w:val="11"/>
        </w:rPr>
        <w:t xml:space="preserve"> .90's (</w:t>
      </w:r>
      <w:proofErr w:type="spellStart"/>
      <w:r w:rsidRPr="002A4E1E">
        <w:rPr>
          <w:rFonts w:cs="Times New Roman"/>
          <w:color w:val="2C2D2D"/>
          <w:spacing w:val="11"/>
        </w:rPr>
        <w:t>Kleinmuntz</w:t>
      </w:r>
      <w:proofErr w:type="spellEnd"/>
      <w:r w:rsidRPr="002A4E1E">
        <w:rPr>
          <w:rFonts w:cs="Times New Roman"/>
          <w:color w:val="2C2D2D"/>
          <w:spacing w:val="11"/>
        </w:rPr>
        <w:t xml:space="preserve">, 1967). The Conflict Analysis Battery </w:t>
      </w:r>
      <w:r w:rsidRPr="002A4E1E">
        <w:rPr>
          <w:rFonts w:cs="Times New Roman"/>
          <w:color w:val="2C2D2D"/>
          <w:spacing w:val="16"/>
        </w:rPr>
        <w:t xml:space="preserve">scales reliabilities are generally higher than those of the </w:t>
      </w:r>
      <w:r w:rsidRPr="002A4E1E">
        <w:rPr>
          <w:rFonts w:cs="Times New Roman"/>
          <w:color w:val="2C2D2D"/>
          <w:spacing w:val="12"/>
        </w:rPr>
        <w:t xml:space="preserve">Guilford-Zimmerman Temperament Survey scales whose split-half </w:t>
      </w:r>
      <w:r w:rsidRPr="002A4E1E">
        <w:rPr>
          <w:rFonts w:cs="Times New Roman"/>
          <w:color w:val="2C2D2D"/>
          <w:spacing w:val="6"/>
        </w:rPr>
        <w:t>reliabilities range from .75 to .87 (</w:t>
      </w:r>
      <w:proofErr w:type="spellStart"/>
      <w:r w:rsidRPr="002A4E1E">
        <w:rPr>
          <w:rFonts w:cs="Times New Roman"/>
          <w:color w:val="2C2D2D"/>
          <w:spacing w:val="6"/>
        </w:rPr>
        <w:t>Kleinmuntz</w:t>
      </w:r>
      <w:proofErr w:type="spellEnd"/>
      <w:r w:rsidRPr="002A4E1E">
        <w:rPr>
          <w:rFonts w:cs="Times New Roman"/>
          <w:color w:val="2C2D2D"/>
          <w:spacing w:val="6"/>
        </w:rPr>
        <w:t>, 1967).</w:t>
      </w:r>
    </w:p>
    <w:p w:rsidR="00152BEF" w:rsidRPr="002A4E1E" w:rsidRDefault="00152BEF" w:rsidP="00152BEF">
      <w:pPr>
        <w:spacing w:before="180"/>
        <w:rPr>
          <w:rFonts w:cs="Times New Roman"/>
          <w:color w:val="2C2D2D"/>
          <w:spacing w:val="20"/>
          <w:u w:val="single"/>
        </w:rPr>
      </w:pPr>
      <w:r w:rsidRPr="002A4E1E">
        <w:rPr>
          <w:rFonts w:cs="Times New Roman"/>
          <w:color w:val="2C2D2D"/>
          <w:spacing w:val="20"/>
          <w:u w:val="single"/>
        </w:rPr>
        <w:t>Validity</w:t>
      </w:r>
    </w:p>
    <w:p w:rsidR="00152BEF" w:rsidRPr="002A4E1E" w:rsidRDefault="00152BEF" w:rsidP="00152BEF">
      <w:pPr>
        <w:spacing w:line="216" w:lineRule="auto"/>
        <w:ind w:right="360" w:firstLine="792"/>
        <w:rPr>
          <w:rFonts w:cs="Times New Roman"/>
          <w:color w:val="2C2D2D"/>
          <w:spacing w:val="6"/>
        </w:rPr>
      </w:pPr>
      <w:r w:rsidRPr="002A4E1E">
        <w:rPr>
          <w:rFonts w:cs="Times New Roman"/>
          <w:color w:val="2C2D2D"/>
          <w:spacing w:val="12"/>
        </w:rPr>
        <w:t xml:space="preserve">SA of the "Conflict Analysis Battery" has a </w:t>
      </w:r>
      <w:r w:rsidRPr="002A4E1E">
        <w:rPr>
          <w:rFonts w:cs="Times New Roman"/>
          <w:bCs/>
          <w:color w:val="2C2D2D"/>
          <w:spacing w:val="32"/>
        </w:rPr>
        <w:t xml:space="preserve">significant </w:t>
      </w:r>
      <w:r w:rsidRPr="002A4E1E">
        <w:rPr>
          <w:rFonts w:cs="Times New Roman"/>
          <w:bCs/>
          <w:color w:val="2C2D2D"/>
          <w:spacing w:val="25"/>
        </w:rPr>
        <w:t xml:space="preserve">correlation with SA </w:t>
      </w:r>
      <w:r w:rsidRPr="002A4E1E">
        <w:rPr>
          <w:rFonts w:cs="Times New Roman"/>
          <w:bCs/>
          <w:color w:val="2C2D2D"/>
          <w:spacing w:val="45"/>
        </w:rPr>
        <w:t xml:space="preserve">of </w:t>
      </w:r>
      <w:r w:rsidRPr="002A4E1E">
        <w:rPr>
          <w:rFonts w:cs="Times New Roman"/>
          <w:bCs/>
          <w:color w:val="2C2D2D"/>
          <w:spacing w:val="25"/>
        </w:rPr>
        <w:t xml:space="preserve">the "Interpersonal Check List." The </w:t>
      </w:r>
      <w:r w:rsidRPr="002A4E1E">
        <w:rPr>
          <w:rFonts w:cs="Times New Roman"/>
          <w:bCs/>
          <w:color w:val="2C2D2D"/>
          <w:spacing w:val="15"/>
        </w:rPr>
        <w:t xml:space="preserve">correlation is noticeably a high correlation (.778). While the correlations between SA of the "Conflict Analysis Battery" and </w:t>
      </w:r>
      <w:r w:rsidRPr="002A4E1E">
        <w:rPr>
          <w:rFonts w:cs="Times New Roman"/>
          <w:color w:val="2C2D2D"/>
          <w:spacing w:val="20"/>
        </w:rPr>
        <w:t xml:space="preserve">other scale </w:t>
      </w:r>
      <w:r w:rsidRPr="002A4E1E">
        <w:rPr>
          <w:rFonts w:cs="Times New Roman"/>
          <w:bCs/>
          <w:color w:val="2C2D2D"/>
          <w:spacing w:val="40"/>
        </w:rPr>
        <w:t xml:space="preserve">in </w:t>
      </w:r>
      <w:r w:rsidRPr="002A4E1E">
        <w:rPr>
          <w:rFonts w:cs="Times New Roman"/>
          <w:color w:val="2C2D2D"/>
          <w:spacing w:val="20"/>
        </w:rPr>
        <w:t xml:space="preserve">the “Interpersonal Check List” is not </w:t>
      </w:r>
      <w:r w:rsidRPr="002A4E1E">
        <w:rPr>
          <w:rFonts w:cs="Times New Roman"/>
          <w:color w:val="2C2D2D"/>
          <w:spacing w:val="5"/>
        </w:rPr>
        <w:t xml:space="preserve">significantly higher than zero. This is </w:t>
      </w:r>
      <w:r w:rsidRPr="002A4E1E">
        <w:rPr>
          <w:rFonts w:cs="Times New Roman"/>
          <w:bCs/>
          <w:color w:val="2C2D2D"/>
          <w:spacing w:val="25"/>
        </w:rPr>
        <w:t xml:space="preserve">a </w:t>
      </w:r>
      <w:r w:rsidRPr="002A4E1E">
        <w:rPr>
          <w:rFonts w:cs="Times New Roman"/>
          <w:color w:val="2C2D2D"/>
          <w:spacing w:val="5"/>
        </w:rPr>
        <w:t xml:space="preserve">very clear evidence of </w:t>
      </w:r>
      <w:r w:rsidRPr="002A4E1E">
        <w:rPr>
          <w:rFonts w:cs="Times New Roman"/>
          <w:color w:val="2C2D2D"/>
          <w:spacing w:val="6"/>
        </w:rPr>
        <w:t xml:space="preserve">the concurrent validity and </w:t>
      </w:r>
      <w:proofErr w:type="spellStart"/>
      <w:r w:rsidRPr="002A4E1E">
        <w:rPr>
          <w:rFonts w:cs="Times New Roman"/>
          <w:color w:val="2C2D2D"/>
          <w:spacing w:val="6"/>
        </w:rPr>
        <w:t>discriminant</w:t>
      </w:r>
      <w:proofErr w:type="spellEnd"/>
      <w:r w:rsidRPr="002A4E1E">
        <w:rPr>
          <w:rFonts w:cs="Times New Roman"/>
          <w:color w:val="2C2D2D"/>
          <w:spacing w:val="6"/>
        </w:rPr>
        <w:t xml:space="preserve"> validity of SA.</w:t>
      </w:r>
    </w:p>
    <w:p w:rsidR="00152BEF" w:rsidRPr="002A4E1E" w:rsidRDefault="00152BEF" w:rsidP="00152BEF">
      <w:pPr>
        <w:spacing w:before="144"/>
        <w:rPr>
          <w:rFonts w:cs="Times New Roman"/>
          <w:color w:val="2C2D2D"/>
          <w:spacing w:val="8"/>
          <w:u w:val="single"/>
        </w:rPr>
      </w:pPr>
      <w:r w:rsidRPr="002A4E1E">
        <w:rPr>
          <w:rFonts w:cs="Times New Roman"/>
          <w:color w:val="2C2D2D"/>
          <w:spacing w:val="8"/>
          <w:u w:val="single"/>
        </w:rPr>
        <w:t xml:space="preserve">Factorial Validity </w:t>
      </w:r>
    </w:p>
    <w:p w:rsidR="00152BEF" w:rsidRPr="002A4E1E" w:rsidRDefault="00152BEF" w:rsidP="00152BEF">
      <w:pPr>
        <w:spacing w:line="208" w:lineRule="auto"/>
        <w:ind w:right="360" w:firstLine="720"/>
        <w:rPr>
          <w:rFonts w:cs="Times New Roman"/>
          <w:color w:val="2C2D2D"/>
          <w:spacing w:val="10"/>
        </w:rPr>
      </w:pPr>
      <w:r w:rsidRPr="002A4E1E">
        <w:rPr>
          <w:rFonts w:cs="Times New Roman"/>
          <w:color w:val="2C2D2D"/>
          <w:spacing w:val="15"/>
        </w:rPr>
        <w:t xml:space="preserve">To find the factorial structure of the Conflict </w:t>
      </w:r>
      <w:proofErr w:type="spellStart"/>
      <w:r w:rsidRPr="002A4E1E">
        <w:rPr>
          <w:rFonts w:cs="Times New Roman"/>
          <w:color w:val="2C2D2D"/>
          <w:spacing w:val="15"/>
        </w:rPr>
        <w:t>Analyis</w:t>
      </w:r>
      <w:proofErr w:type="spellEnd"/>
      <w:r w:rsidRPr="002A4E1E">
        <w:rPr>
          <w:rFonts w:cs="Times New Roman"/>
          <w:color w:val="2C2D2D"/>
          <w:spacing w:val="15"/>
        </w:rPr>
        <w:t xml:space="preserve"> </w:t>
      </w:r>
      <w:r w:rsidRPr="002A4E1E">
        <w:rPr>
          <w:rFonts w:cs="Times New Roman"/>
          <w:color w:val="2C2D2D"/>
          <w:spacing w:val="17"/>
        </w:rPr>
        <w:t xml:space="preserve">Battery items, the </w:t>
      </w:r>
      <w:proofErr w:type="spellStart"/>
      <w:r w:rsidRPr="002A4E1E">
        <w:rPr>
          <w:rFonts w:cs="Times New Roman"/>
          <w:color w:val="2C2D2D"/>
          <w:spacing w:val="17"/>
        </w:rPr>
        <w:t>intercorrelations</w:t>
      </w:r>
      <w:proofErr w:type="spellEnd"/>
      <w:r w:rsidRPr="002A4E1E">
        <w:rPr>
          <w:rFonts w:cs="Times New Roman"/>
          <w:color w:val="2C2D2D"/>
          <w:spacing w:val="17"/>
        </w:rPr>
        <w:t xml:space="preserve"> among </w:t>
      </w:r>
      <w:r w:rsidRPr="002A4E1E">
        <w:rPr>
          <w:rFonts w:cs="Times New Roman"/>
          <w:bCs/>
          <w:color w:val="2C2D2D"/>
          <w:spacing w:val="37"/>
        </w:rPr>
        <w:t xml:space="preserve">the items were </w:t>
      </w:r>
      <w:r w:rsidRPr="002A4E1E">
        <w:rPr>
          <w:rFonts w:cs="Times New Roman"/>
          <w:color w:val="2C2D2D"/>
          <w:spacing w:val="7"/>
        </w:rPr>
        <w:t xml:space="preserve">computed, factor analysis of the correlation matrix was carried out using the Principle Component method, and the factors </w:t>
      </w:r>
      <w:r w:rsidRPr="002A4E1E">
        <w:rPr>
          <w:rFonts w:cs="Times New Roman"/>
          <w:bCs/>
          <w:color w:val="2C2D2D"/>
          <w:spacing w:val="27"/>
        </w:rPr>
        <w:t xml:space="preserve">were </w:t>
      </w:r>
      <w:r w:rsidRPr="002A4E1E">
        <w:rPr>
          <w:rFonts w:cs="Times New Roman"/>
          <w:color w:val="2C2D2D"/>
          <w:spacing w:val="8"/>
        </w:rPr>
        <w:t xml:space="preserve">rotated using the </w:t>
      </w:r>
      <w:proofErr w:type="spellStart"/>
      <w:r w:rsidRPr="002A4E1E">
        <w:rPr>
          <w:rFonts w:cs="Times New Roman"/>
          <w:color w:val="2C2D2D"/>
          <w:spacing w:val="8"/>
        </w:rPr>
        <w:t>Varimax</w:t>
      </w:r>
      <w:proofErr w:type="spellEnd"/>
      <w:r w:rsidRPr="002A4E1E">
        <w:rPr>
          <w:rFonts w:cs="Times New Roman"/>
          <w:color w:val="2C2D2D"/>
          <w:spacing w:val="8"/>
        </w:rPr>
        <w:t xml:space="preserve"> method. Three factors were extracted </w:t>
      </w:r>
      <w:r w:rsidRPr="002A4E1E">
        <w:rPr>
          <w:rFonts w:cs="Times New Roman"/>
          <w:color w:val="2C2D2D"/>
          <w:spacing w:val="3"/>
        </w:rPr>
        <w:t xml:space="preserve">using the criterion that the sign values should not be less than </w:t>
      </w:r>
      <w:r w:rsidRPr="002A4E1E">
        <w:rPr>
          <w:rFonts w:cs="Times New Roman"/>
          <w:color w:val="2C2D2D"/>
          <w:spacing w:val="7"/>
        </w:rPr>
        <w:t xml:space="preserve">one. The items of the three factors are highly overlapping with </w:t>
      </w:r>
      <w:r w:rsidRPr="002A4E1E">
        <w:rPr>
          <w:rFonts w:cs="Times New Roman"/>
          <w:color w:val="2C2D2D"/>
          <w:spacing w:val="18"/>
        </w:rPr>
        <w:t xml:space="preserve">the items of the major three scales. When six factors were </w:t>
      </w:r>
      <w:r w:rsidRPr="002A4E1E">
        <w:rPr>
          <w:rFonts w:cs="Times New Roman"/>
          <w:color w:val="2C2D2D"/>
          <w:spacing w:val="11"/>
        </w:rPr>
        <w:t xml:space="preserve">extracted, the six battery scales were almost reproduced. The </w:t>
      </w:r>
      <w:r w:rsidRPr="002A4E1E">
        <w:rPr>
          <w:rFonts w:cs="Times New Roman"/>
          <w:color w:val="2C2D2D"/>
          <w:spacing w:val="7"/>
        </w:rPr>
        <w:t xml:space="preserve">results are clearly indicative of the factorial validity of the </w:t>
      </w:r>
      <w:r w:rsidRPr="002A4E1E">
        <w:rPr>
          <w:rFonts w:cs="Times New Roman"/>
          <w:color w:val="2C2D2D"/>
          <w:spacing w:val="10"/>
        </w:rPr>
        <w:t>six scales of the battery.</w:t>
      </w:r>
    </w:p>
    <w:p w:rsidR="00152BEF" w:rsidRPr="002A4E1E" w:rsidRDefault="00152BEF" w:rsidP="00152BEF">
      <w:pPr>
        <w:spacing w:before="180" w:line="206" w:lineRule="auto"/>
        <w:rPr>
          <w:rFonts w:cs="Times New Roman"/>
          <w:color w:val="2C2D2D"/>
          <w:spacing w:val="4"/>
          <w:u w:val="single"/>
        </w:rPr>
      </w:pPr>
      <w:r w:rsidRPr="002A4E1E">
        <w:rPr>
          <w:rFonts w:cs="Times New Roman"/>
          <w:color w:val="2C2D2D"/>
          <w:spacing w:val="4"/>
          <w:u w:val="single"/>
        </w:rPr>
        <w:t xml:space="preserve">Conclusion </w:t>
      </w:r>
    </w:p>
    <w:p w:rsidR="00152BEF" w:rsidRPr="002A4E1E" w:rsidRDefault="00152BEF" w:rsidP="00152BEF">
      <w:pPr>
        <w:spacing w:line="216" w:lineRule="auto"/>
        <w:ind w:right="288" w:firstLine="720"/>
        <w:rPr>
          <w:rFonts w:cs="Times New Roman"/>
          <w:bCs/>
          <w:color w:val="2C2D2D"/>
          <w:spacing w:val="12"/>
        </w:rPr>
      </w:pPr>
      <w:r w:rsidRPr="002A4E1E">
        <w:rPr>
          <w:rFonts w:cs="Times New Roman"/>
          <w:color w:val="2C2D2D"/>
          <w:spacing w:val="10"/>
        </w:rPr>
        <w:t xml:space="preserve">There is enough evidence of the construct validity of the </w:t>
      </w:r>
      <w:r w:rsidRPr="002A4E1E">
        <w:rPr>
          <w:rFonts w:cs="Times New Roman"/>
          <w:color w:val="2C2D2D"/>
          <w:spacing w:val="-3"/>
        </w:rPr>
        <w:t xml:space="preserve">battery </w:t>
      </w:r>
      <w:r w:rsidRPr="002A4E1E">
        <w:rPr>
          <w:rFonts w:cs="Times New Roman"/>
          <w:bCs/>
          <w:color w:val="2C2D2D"/>
          <w:spacing w:val="17"/>
        </w:rPr>
        <w:t xml:space="preserve">scales besides its ability to discriminate between the </w:t>
      </w:r>
      <w:r w:rsidRPr="002A4E1E">
        <w:rPr>
          <w:rFonts w:cs="Times New Roman"/>
          <w:color w:val="2C2D2D"/>
          <w:spacing w:val="1"/>
        </w:rPr>
        <w:t xml:space="preserve">clinical </w:t>
      </w:r>
      <w:r w:rsidRPr="002A4E1E">
        <w:rPr>
          <w:rFonts w:cs="Times New Roman"/>
          <w:bCs/>
          <w:color w:val="2C2D2D"/>
          <w:spacing w:val="21"/>
        </w:rPr>
        <w:t xml:space="preserve">groups. While "the greatest </w:t>
      </w:r>
      <w:r w:rsidRPr="002A4E1E">
        <w:rPr>
          <w:rFonts w:cs="Times New Roman"/>
          <w:color w:val="2C2D2D"/>
          <w:spacing w:val="1"/>
        </w:rPr>
        <w:t xml:space="preserve">limitation of the MMPI, as </w:t>
      </w:r>
      <w:r w:rsidRPr="002A4E1E">
        <w:rPr>
          <w:rFonts w:cs="Times New Roman"/>
          <w:color w:val="2C2D2D"/>
          <w:spacing w:val="-3"/>
        </w:rPr>
        <w:t xml:space="preserve">critics </w:t>
      </w:r>
      <w:r w:rsidRPr="002A4E1E">
        <w:rPr>
          <w:rFonts w:cs="Times New Roman"/>
          <w:bCs/>
          <w:color w:val="2C2D2D"/>
          <w:spacing w:val="17"/>
        </w:rPr>
        <w:t>have repeatedly indicated (</w:t>
      </w:r>
      <w:proofErr w:type="spellStart"/>
      <w:r w:rsidRPr="002A4E1E">
        <w:rPr>
          <w:rFonts w:cs="Times New Roman"/>
          <w:bCs/>
          <w:color w:val="2C2D2D"/>
          <w:spacing w:val="17"/>
        </w:rPr>
        <w:t>Adock</w:t>
      </w:r>
      <w:proofErr w:type="spellEnd"/>
      <w:r w:rsidRPr="002A4E1E">
        <w:rPr>
          <w:rFonts w:cs="Times New Roman"/>
          <w:bCs/>
          <w:color w:val="2C2D2D"/>
          <w:spacing w:val="17"/>
        </w:rPr>
        <w:t xml:space="preserve">, 1965; Lingoes, 1965), </w:t>
      </w:r>
      <w:r w:rsidRPr="002A4E1E">
        <w:rPr>
          <w:rFonts w:cs="Times New Roman"/>
          <w:color w:val="2C2D2D"/>
          <w:spacing w:val="-6"/>
        </w:rPr>
        <w:t xml:space="preserve">is its </w:t>
      </w:r>
      <w:r w:rsidRPr="002A4E1E">
        <w:rPr>
          <w:rFonts w:cs="Times New Roman"/>
          <w:bCs/>
          <w:color w:val="2C2D2D"/>
          <w:spacing w:val="14"/>
        </w:rPr>
        <w:t xml:space="preserve">lack of sensitivity in discriminating within abnormal or </w:t>
      </w:r>
      <w:r w:rsidRPr="002A4E1E">
        <w:rPr>
          <w:rFonts w:cs="Times New Roman"/>
          <w:bCs/>
          <w:color w:val="2C2D2D"/>
          <w:spacing w:val="12"/>
        </w:rPr>
        <w:t>normal group themselves" (</w:t>
      </w:r>
      <w:proofErr w:type="spellStart"/>
      <w:r w:rsidRPr="002A4E1E">
        <w:rPr>
          <w:rFonts w:cs="Times New Roman"/>
          <w:bCs/>
          <w:color w:val="2C2D2D"/>
          <w:spacing w:val="12"/>
        </w:rPr>
        <w:t>Kleinmuntz</w:t>
      </w:r>
      <w:proofErr w:type="spellEnd"/>
      <w:r w:rsidRPr="002A4E1E">
        <w:rPr>
          <w:rFonts w:cs="Times New Roman"/>
          <w:bCs/>
          <w:color w:val="2C2D2D"/>
          <w:spacing w:val="12"/>
        </w:rPr>
        <w:t>, 1967).</w:t>
      </w:r>
    </w:p>
    <w:p w:rsidR="00152BEF" w:rsidRPr="002A4E1E" w:rsidRDefault="00152BEF" w:rsidP="00152BEF">
      <w:pPr>
        <w:ind w:right="72" w:firstLine="792"/>
        <w:rPr>
          <w:rFonts w:cs="Times New Roman"/>
          <w:bCs/>
          <w:color w:val="2C2D2D"/>
          <w:spacing w:val="22"/>
        </w:rPr>
      </w:pPr>
      <w:r w:rsidRPr="002A4E1E">
        <w:rPr>
          <w:rFonts w:cs="Times New Roman"/>
          <w:color w:val="2C2D2D"/>
          <w:spacing w:val="4"/>
        </w:rPr>
        <w:t xml:space="preserve">The Conflict Analysis Battery scales ere </w:t>
      </w:r>
      <w:r w:rsidRPr="002A4E1E">
        <w:rPr>
          <w:rFonts w:cs="Times New Roman"/>
          <w:bCs/>
          <w:color w:val="2C2D2D"/>
          <w:spacing w:val="24"/>
        </w:rPr>
        <w:t xml:space="preserve">constructed around </w:t>
      </w:r>
      <w:r w:rsidRPr="002A4E1E">
        <w:rPr>
          <w:rFonts w:cs="Times New Roman"/>
          <w:bCs/>
          <w:color w:val="2C2D2D"/>
          <w:spacing w:val="34"/>
        </w:rPr>
        <w:t xml:space="preserve">the framework of a new theory and have enough evidence of </w:t>
      </w:r>
      <w:r w:rsidRPr="002A4E1E">
        <w:rPr>
          <w:rFonts w:cs="Times New Roman"/>
          <w:bCs/>
          <w:color w:val="2C2D2D"/>
          <w:spacing w:val="16"/>
        </w:rPr>
        <w:t xml:space="preserve">reliabilities and construct validity for each scale to identify clinical groups and discriminate among them. While the Conflict </w:t>
      </w:r>
      <w:r w:rsidRPr="002A4E1E">
        <w:rPr>
          <w:rFonts w:cs="Times New Roman"/>
          <w:bCs/>
          <w:color w:val="2C2D2D"/>
          <w:spacing w:val="24"/>
        </w:rPr>
        <w:t xml:space="preserve">Analysis Battery is theoretical the MMPI is atheoretical. In </w:t>
      </w:r>
      <w:r w:rsidRPr="002A4E1E">
        <w:rPr>
          <w:rFonts w:cs="Times New Roman"/>
          <w:bCs/>
          <w:color w:val="2C2D2D"/>
          <w:spacing w:val="16"/>
        </w:rPr>
        <w:t xml:space="preserve">addition, the Conflict Analysis Battery scales have enough high </w:t>
      </w:r>
      <w:proofErr w:type="gramStart"/>
      <w:r w:rsidRPr="002A4E1E">
        <w:rPr>
          <w:rFonts w:cs="Times New Roman"/>
          <w:bCs/>
          <w:color w:val="2C2D2D"/>
          <w:spacing w:val="22"/>
        </w:rPr>
        <w:t>reliabilities</w:t>
      </w:r>
      <w:proofErr w:type="gramEnd"/>
      <w:r w:rsidRPr="002A4E1E">
        <w:rPr>
          <w:rFonts w:cs="Times New Roman"/>
          <w:bCs/>
          <w:color w:val="2C2D2D"/>
          <w:spacing w:val="22"/>
        </w:rPr>
        <w:t xml:space="preserve"> to be used for the interpretation of individual </w:t>
      </w:r>
      <w:r w:rsidRPr="002A4E1E">
        <w:rPr>
          <w:rFonts w:cs="Times New Roman"/>
          <w:bCs/>
          <w:color w:val="2C2D2D"/>
          <w:spacing w:val="14"/>
        </w:rPr>
        <w:t xml:space="preserve">scores; and enough evidence of construct validity for the purpose </w:t>
      </w:r>
      <w:r w:rsidRPr="002A4E1E">
        <w:rPr>
          <w:rFonts w:cs="Times New Roman"/>
          <w:bCs/>
          <w:color w:val="2C2D2D"/>
          <w:spacing w:val="22"/>
        </w:rPr>
        <w:t>of each scale.</w:t>
      </w:r>
    </w:p>
    <w:p w:rsidR="00152BEF" w:rsidRPr="002A4E1E" w:rsidRDefault="00152BEF" w:rsidP="00152BEF">
      <w:pPr>
        <w:rPr>
          <w:rFonts w:cs="Times New Roman"/>
        </w:rPr>
      </w:pPr>
    </w:p>
    <w:p w:rsidR="00152BEF" w:rsidRPr="002A4E1E" w:rsidRDefault="00152BEF" w:rsidP="00152BEF">
      <w:pPr>
        <w:rPr>
          <w:rFonts w:cs="Times New Roman"/>
        </w:rPr>
        <w:sectPr w:rsidR="00152BEF" w:rsidRPr="002A4E1E">
          <w:footerReference w:type="even" r:id="rId7"/>
          <w:footerReference w:type="default" r:id="rId8"/>
          <w:pgSz w:w="12240" w:h="15840"/>
          <w:pgMar w:top="1440" w:right="1440" w:bottom="1440" w:left="1440" w:footer="1440" w:gutter="0"/>
          <w:docGrid w:linePitch="326" w:charSpace="32768"/>
        </w:sectPr>
      </w:pPr>
    </w:p>
    <w:p w:rsidR="00152BEF" w:rsidRPr="002A4E1E" w:rsidRDefault="00152BEF" w:rsidP="00152BEF">
      <w:pPr>
        <w:spacing w:line="268" w:lineRule="auto"/>
        <w:rPr>
          <w:rFonts w:cs="Times New Roman"/>
          <w:spacing w:val="34"/>
        </w:rPr>
      </w:pPr>
    </w:p>
    <w:p w:rsidR="00152BEF" w:rsidRPr="002A4E1E" w:rsidRDefault="00152BEF" w:rsidP="00152BEF">
      <w:pPr>
        <w:spacing w:line="268" w:lineRule="auto"/>
        <w:rPr>
          <w:rFonts w:cs="Times New Roman"/>
          <w:spacing w:val="34"/>
        </w:rPr>
      </w:pPr>
    </w:p>
    <w:p w:rsidR="00152BEF" w:rsidRPr="002A4E1E" w:rsidRDefault="00152BEF" w:rsidP="00152BEF">
      <w:pPr>
        <w:spacing w:line="268" w:lineRule="auto"/>
        <w:rPr>
          <w:rFonts w:cs="Times New Roman"/>
          <w:spacing w:val="34"/>
        </w:rPr>
      </w:pPr>
    </w:p>
    <w:p w:rsidR="00152BEF" w:rsidRPr="002A4E1E" w:rsidRDefault="00152BEF" w:rsidP="00152BEF">
      <w:pPr>
        <w:spacing w:line="268" w:lineRule="auto"/>
        <w:rPr>
          <w:rFonts w:cs="Times New Roman"/>
          <w:spacing w:val="34"/>
        </w:rPr>
      </w:pPr>
      <w:r w:rsidRPr="002A4E1E">
        <w:rPr>
          <w:rFonts w:cs="Times New Roman"/>
          <w:spacing w:val="34"/>
        </w:rPr>
        <w:t>Southern Connecticut State University</w:t>
      </w:r>
    </w:p>
    <w:p w:rsidR="00152BEF" w:rsidRPr="002A4E1E" w:rsidRDefault="00152BEF" w:rsidP="00152BEF">
      <w:pPr>
        <w:spacing w:before="792" w:line="216" w:lineRule="auto"/>
        <w:rPr>
          <w:rFonts w:cs="Times New Roman"/>
          <w:spacing w:val="-20"/>
        </w:rPr>
      </w:pPr>
      <w:r w:rsidRPr="002A4E1E">
        <w:rPr>
          <w:rFonts w:cs="Times New Roman"/>
          <w:spacing w:val="-20"/>
        </w:rPr>
        <w:t>Item Analysis, Reliability, and Validity Studies</w:t>
      </w:r>
      <w:r w:rsidRPr="002A4E1E">
        <w:rPr>
          <w:rFonts w:cs="Times New Roman"/>
          <w:spacing w:val="-20"/>
        </w:rPr>
        <w:br/>
        <w:t>Conflict Analysis Battery</w:t>
      </w:r>
    </w:p>
    <w:p w:rsidR="00152BEF" w:rsidRPr="002A4E1E" w:rsidRDefault="00152BEF" w:rsidP="00152BEF">
      <w:pPr>
        <w:spacing w:before="720"/>
        <w:rPr>
          <w:rFonts w:cs="Times New Roman"/>
          <w:spacing w:val="-14"/>
          <w:u w:val="single"/>
        </w:rPr>
      </w:pPr>
      <w:r w:rsidRPr="002A4E1E">
        <w:rPr>
          <w:rFonts w:cs="Times New Roman"/>
          <w:spacing w:val="-24"/>
        </w:rPr>
        <w:t xml:space="preserve">I. </w:t>
      </w:r>
      <w:r w:rsidRPr="002A4E1E">
        <w:rPr>
          <w:rFonts w:cs="Times New Roman"/>
          <w:spacing w:val="-14"/>
          <w:u w:val="single"/>
        </w:rPr>
        <w:t xml:space="preserve">The Different Scales in the Battery </w:t>
      </w:r>
    </w:p>
    <w:p w:rsidR="00152BEF" w:rsidRPr="002A4E1E" w:rsidRDefault="00152BEF" w:rsidP="00152BEF">
      <w:pPr>
        <w:widowControl w:val="0"/>
        <w:numPr>
          <w:ilvl w:val="0"/>
          <w:numId w:val="2"/>
        </w:numPr>
        <w:tabs>
          <w:tab w:val="left" w:pos="-3096"/>
          <w:tab w:val="num" w:pos="504"/>
        </w:tabs>
        <w:suppressAutoHyphens/>
        <w:spacing w:line="216" w:lineRule="auto"/>
        <w:ind w:left="360" w:firstLine="0"/>
        <w:rPr>
          <w:rFonts w:cs="Times New Roman"/>
          <w:spacing w:val="-4"/>
        </w:rPr>
      </w:pPr>
      <w:r w:rsidRPr="002A4E1E">
        <w:rPr>
          <w:rFonts w:cs="Times New Roman"/>
          <w:spacing w:val="-4"/>
        </w:rPr>
        <w:t>Dominant Cooperative Scale (DC)</w:t>
      </w:r>
    </w:p>
    <w:p w:rsidR="00152BEF" w:rsidRPr="002A4E1E" w:rsidRDefault="00152BEF" w:rsidP="00152BEF">
      <w:pPr>
        <w:widowControl w:val="0"/>
        <w:numPr>
          <w:ilvl w:val="0"/>
          <w:numId w:val="2"/>
        </w:numPr>
        <w:tabs>
          <w:tab w:val="left" w:pos="-2736"/>
          <w:tab w:val="num" w:pos="504"/>
        </w:tabs>
        <w:suppressAutoHyphens/>
        <w:spacing w:line="204" w:lineRule="auto"/>
        <w:ind w:left="360" w:firstLine="0"/>
        <w:rPr>
          <w:rFonts w:cs="Times New Roman"/>
          <w:spacing w:val="-4"/>
        </w:rPr>
      </w:pPr>
      <w:r w:rsidRPr="002A4E1E">
        <w:rPr>
          <w:rFonts w:cs="Times New Roman"/>
          <w:spacing w:val="-4"/>
        </w:rPr>
        <w:t>Dominant Antagonistic Scale (DA)</w:t>
      </w:r>
    </w:p>
    <w:p w:rsidR="00152BEF" w:rsidRPr="002A4E1E" w:rsidRDefault="00152BEF" w:rsidP="00152BEF">
      <w:pPr>
        <w:widowControl w:val="0"/>
        <w:numPr>
          <w:ilvl w:val="0"/>
          <w:numId w:val="2"/>
        </w:numPr>
        <w:tabs>
          <w:tab w:val="left" w:pos="-2376"/>
          <w:tab w:val="num" w:pos="504"/>
        </w:tabs>
        <w:suppressAutoHyphens/>
        <w:spacing w:line="216" w:lineRule="auto"/>
        <w:ind w:left="360" w:firstLine="0"/>
        <w:rPr>
          <w:rFonts w:cs="Times New Roman"/>
          <w:spacing w:val="-6"/>
        </w:rPr>
      </w:pPr>
      <w:r w:rsidRPr="002A4E1E">
        <w:rPr>
          <w:rFonts w:cs="Times New Roman"/>
          <w:spacing w:val="-6"/>
        </w:rPr>
        <w:t>Antagonistic/Cooperative Scale (AC)</w:t>
      </w:r>
    </w:p>
    <w:p w:rsidR="00152BEF" w:rsidRPr="002A4E1E" w:rsidRDefault="00152BEF" w:rsidP="00152BEF">
      <w:pPr>
        <w:widowControl w:val="0"/>
        <w:numPr>
          <w:ilvl w:val="0"/>
          <w:numId w:val="2"/>
        </w:numPr>
        <w:tabs>
          <w:tab w:val="left" w:pos="-2016"/>
          <w:tab w:val="num" w:pos="504"/>
        </w:tabs>
        <w:suppressAutoHyphens/>
        <w:spacing w:line="208" w:lineRule="auto"/>
        <w:ind w:left="360" w:firstLine="0"/>
        <w:rPr>
          <w:rFonts w:cs="Times New Roman"/>
          <w:spacing w:val="-6"/>
        </w:rPr>
      </w:pPr>
      <w:r w:rsidRPr="002A4E1E">
        <w:rPr>
          <w:rFonts w:cs="Times New Roman"/>
          <w:spacing w:val="-6"/>
        </w:rPr>
        <w:t>Submissive Cooperative Scale (SC)</w:t>
      </w:r>
    </w:p>
    <w:p w:rsidR="00152BEF" w:rsidRPr="002A4E1E" w:rsidRDefault="00152BEF" w:rsidP="00152BEF">
      <w:pPr>
        <w:widowControl w:val="0"/>
        <w:numPr>
          <w:ilvl w:val="0"/>
          <w:numId w:val="2"/>
        </w:numPr>
        <w:tabs>
          <w:tab w:val="left" w:pos="-1656"/>
          <w:tab w:val="num" w:pos="504"/>
        </w:tabs>
        <w:suppressAutoHyphens/>
        <w:spacing w:line="208" w:lineRule="auto"/>
        <w:ind w:left="360" w:firstLine="0"/>
        <w:rPr>
          <w:rFonts w:cs="Times New Roman"/>
          <w:spacing w:val="-6"/>
        </w:rPr>
      </w:pPr>
      <w:r w:rsidRPr="002A4E1E">
        <w:rPr>
          <w:rFonts w:cs="Times New Roman"/>
          <w:spacing w:val="-6"/>
        </w:rPr>
        <w:t>Submissive Antagonistic Scale (SA)</w:t>
      </w:r>
    </w:p>
    <w:p w:rsidR="00152BEF" w:rsidRPr="002A4E1E" w:rsidRDefault="00152BEF" w:rsidP="00152BEF">
      <w:pPr>
        <w:widowControl w:val="0"/>
        <w:numPr>
          <w:ilvl w:val="0"/>
          <w:numId w:val="2"/>
        </w:numPr>
        <w:tabs>
          <w:tab w:val="left" w:pos="-1296"/>
          <w:tab w:val="num" w:pos="504"/>
        </w:tabs>
        <w:suppressAutoHyphens/>
        <w:spacing w:line="100" w:lineRule="atLeast"/>
        <w:ind w:left="360" w:firstLine="0"/>
        <w:rPr>
          <w:rFonts w:cs="Times New Roman"/>
          <w:spacing w:val="-6"/>
        </w:rPr>
      </w:pPr>
      <w:r w:rsidRPr="002A4E1E">
        <w:rPr>
          <w:rFonts w:cs="Times New Roman"/>
          <w:spacing w:val="-6"/>
        </w:rPr>
        <w:t>Psychic Conflict Tension Scale (PC)</w:t>
      </w:r>
    </w:p>
    <w:p w:rsidR="00152BEF" w:rsidRPr="002A4E1E" w:rsidRDefault="00152BEF" w:rsidP="00152BEF">
      <w:pPr>
        <w:spacing w:before="216"/>
        <w:rPr>
          <w:rFonts w:cs="Times New Roman"/>
          <w:spacing w:val="-16"/>
          <w:u w:val="single"/>
        </w:rPr>
      </w:pPr>
      <w:r w:rsidRPr="002A4E1E">
        <w:rPr>
          <w:rFonts w:cs="Times New Roman"/>
          <w:spacing w:val="-26"/>
        </w:rPr>
        <w:t xml:space="preserve">II. </w:t>
      </w:r>
      <w:r w:rsidRPr="002A4E1E">
        <w:rPr>
          <w:rFonts w:cs="Times New Roman"/>
          <w:spacing w:val="-16"/>
          <w:u w:val="single"/>
        </w:rPr>
        <w:t xml:space="preserve">Item Analysis </w:t>
      </w:r>
    </w:p>
    <w:p w:rsidR="00152BEF" w:rsidRPr="002A4E1E" w:rsidRDefault="00152BEF" w:rsidP="00152BEF">
      <w:pPr>
        <w:spacing w:line="216" w:lineRule="auto"/>
        <w:ind w:left="288" w:right="576" w:firstLine="648"/>
        <w:rPr>
          <w:rFonts w:cs="Times New Roman"/>
          <w:spacing w:val="-19"/>
        </w:rPr>
      </w:pPr>
      <w:r w:rsidRPr="002A4E1E">
        <w:rPr>
          <w:rFonts w:cs="Times New Roman"/>
          <w:spacing w:val="-22"/>
        </w:rPr>
        <w:t>For each scale item analysis was conducted by obtaining the correla</w:t>
      </w:r>
      <w:r w:rsidRPr="002A4E1E">
        <w:rPr>
          <w:rFonts w:cs="Times New Roman"/>
          <w:spacing w:val="-22"/>
        </w:rPr>
        <w:softHyphen/>
      </w:r>
      <w:r w:rsidRPr="002A4E1E">
        <w:rPr>
          <w:rFonts w:cs="Times New Roman"/>
          <w:spacing w:val="-19"/>
        </w:rPr>
        <w:t>tion between each item scores and the total scale scores.</w:t>
      </w:r>
    </w:p>
    <w:p w:rsidR="00152BEF" w:rsidRPr="002A4E1E" w:rsidRDefault="00152BEF" w:rsidP="00152BEF">
      <w:pPr>
        <w:widowControl w:val="0"/>
        <w:numPr>
          <w:ilvl w:val="0"/>
          <w:numId w:val="3"/>
        </w:numPr>
        <w:tabs>
          <w:tab w:val="left" w:pos="-936"/>
          <w:tab w:val="num" w:pos="432"/>
        </w:tabs>
        <w:suppressAutoHyphens/>
        <w:spacing w:before="216" w:line="100" w:lineRule="atLeast"/>
        <w:ind w:left="432" w:firstLine="0"/>
        <w:rPr>
          <w:rFonts w:cs="Times New Roman"/>
          <w:spacing w:val="-28"/>
        </w:rPr>
      </w:pPr>
      <w:r w:rsidRPr="002A4E1E">
        <w:rPr>
          <w:rFonts w:cs="Times New Roman"/>
          <w:spacing w:val="-18"/>
          <w:u w:val="single"/>
        </w:rPr>
        <w:t>Dominant Cooperative Scale</w:t>
      </w:r>
      <w:r w:rsidRPr="002A4E1E">
        <w:rPr>
          <w:rFonts w:cs="Times New Roman"/>
          <w:spacing w:val="-28"/>
        </w:rPr>
        <w:t xml:space="preserve"> (DC)</w:t>
      </w:r>
    </w:p>
    <w:p w:rsidR="00152BEF" w:rsidRPr="002A4E1E" w:rsidRDefault="00152BEF" w:rsidP="00152BEF">
      <w:pPr>
        <w:spacing w:line="216" w:lineRule="auto"/>
        <w:ind w:left="792" w:right="432" w:firstLine="648"/>
        <w:rPr>
          <w:rFonts w:cs="Times New Roman"/>
          <w:spacing w:val="-20"/>
        </w:rPr>
      </w:pPr>
      <w:r w:rsidRPr="002A4E1E">
        <w:rPr>
          <w:rFonts w:cs="Times New Roman"/>
          <w:spacing w:val="-19"/>
        </w:rPr>
        <w:t xml:space="preserve">The correlations between item scores and the total scale scores </w:t>
      </w:r>
      <w:r w:rsidRPr="002A4E1E">
        <w:rPr>
          <w:rFonts w:cs="Times New Roman"/>
          <w:spacing w:val="-17"/>
        </w:rPr>
        <w:t xml:space="preserve">range from .244 to .632. None of the items should be excluded. There </w:t>
      </w:r>
      <w:r w:rsidRPr="002A4E1E">
        <w:rPr>
          <w:rFonts w:cs="Times New Roman"/>
          <w:spacing w:val="-20"/>
        </w:rPr>
        <w:t>are 19 items in this scale.</w:t>
      </w:r>
    </w:p>
    <w:p w:rsidR="00152BEF" w:rsidRPr="002A4E1E" w:rsidRDefault="00152BEF" w:rsidP="00152BEF">
      <w:pPr>
        <w:widowControl w:val="0"/>
        <w:numPr>
          <w:ilvl w:val="0"/>
          <w:numId w:val="3"/>
        </w:numPr>
        <w:tabs>
          <w:tab w:val="left" w:pos="-576"/>
          <w:tab w:val="num" w:pos="432"/>
        </w:tabs>
        <w:suppressAutoHyphens/>
        <w:spacing w:before="216" w:line="100" w:lineRule="atLeast"/>
        <w:ind w:left="432" w:firstLine="0"/>
        <w:rPr>
          <w:rFonts w:cs="Times New Roman"/>
          <w:spacing w:val="-26"/>
        </w:rPr>
      </w:pPr>
      <w:r w:rsidRPr="002A4E1E">
        <w:rPr>
          <w:rFonts w:cs="Times New Roman"/>
          <w:spacing w:val="-16"/>
          <w:u w:val="single"/>
        </w:rPr>
        <w:t xml:space="preserve">Dominant Antagonistic </w:t>
      </w:r>
      <w:r w:rsidRPr="002A4E1E">
        <w:rPr>
          <w:rFonts w:cs="Times New Roman"/>
          <w:spacing w:val="-26"/>
        </w:rPr>
        <w:t>Scale (DA)</w:t>
      </w:r>
    </w:p>
    <w:p w:rsidR="00152BEF" w:rsidRPr="002A4E1E" w:rsidRDefault="00152BEF" w:rsidP="00152BEF">
      <w:pPr>
        <w:spacing w:line="208" w:lineRule="auto"/>
        <w:ind w:left="792" w:right="360" w:firstLine="648"/>
        <w:rPr>
          <w:rFonts w:cs="Times New Roman"/>
          <w:spacing w:val="-20"/>
        </w:rPr>
      </w:pPr>
      <w:proofErr w:type="gramStart"/>
      <w:r w:rsidRPr="002A4E1E">
        <w:rPr>
          <w:rFonts w:cs="Times New Roman"/>
          <w:spacing w:val="-18"/>
        </w:rPr>
        <w:t>Thirty seven</w:t>
      </w:r>
      <w:proofErr w:type="gramEnd"/>
      <w:r w:rsidRPr="002A4E1E">
        <w:rPr>
          <w:rFonts w:cs="Times New Roman"/>
          <w:spacing w:val="-18"/>
        </w:rPr>
        <w:t xml:space="preserve"> items out of forty five have correlations with the </w:t>
      </w:r>
      <w:r w:rsidRPr="002A4E1E">
        <w:rPr>
          <w:rFonts w:cs="Times New Roman"/>
          <w:spacing w:val="-22"/>
        </w:rPr>
        <w:t xml:space="preserve">total scale scores which range from .261 to .696; and eight items have </w:t>
      </w:r>
      <w:r w:rsidRPr="002A4E1E">
        <w:rPr>
          <w:rFonts w:cs="Times New Roman"/>
          <w:spacing w:val="-15"/>
        </w:rPr>
        <w:t xml:space="preserve">correlations with total scale scores below .2. These are items 3, 6, </w:t>
      </w:r>
      <w:r w:rsidRPr="002A4E1E">
        <w:rPr>
          <w:rFonts w:cs="Times New Roman"/>
          <w:spacing w:val="-18"/>
        </w:rPr>
        <w:t xml:space="preserve">7, 31, 37, 38, 39, and 45. They should be excluded or be included in </w:t>
      </w:r>
      <w:r w:rsidRPr="002A4E1E">
        <w:rPr>
          <w:rFonts w:cs="Times New Roman"/>
          <w:spacing w:val="-20"/>
        </w:rPr>
        <w:t>other appropriate scales.</w:t>
      </w:r>
    </w:p>
    <w:p w:rsidR="00152BEF" w:rsidRPr="002A4E1E" w:rsidRDefault="00152BEF" w:rsidP="00152BEF">
      <w:pPr>
        <w:widowControl w:val="0"/>
        <w:numPr>
          <w:ilvl w:val="0"/>
          <w:numId w:val="3"/>
        </w:numPr>
        <w:tabs>
          <w:tab w:val="left" w:pos="-216"/>
          <w:tab w:val="num" w:pos="432"/>
        </w:tabs>
        <w:suppressAutoHyphens/>
        <w:spacing w:before="180" w:line="100" w:lineRule="atLeast"/>
        <w:ind w:left="432" w:firstLine="0"/>
        <w:rPr>
          <w:rFonts w:cs="Times New Roman"/>
          <w:spacing w:val="-28"/>
        </w:rPr>
      </w:pPr>
      <w:r w:rsidRPr="002A4E1E">
        <w:rPr>
          <w:rFonts w:cs="Times New Roman"/>
          <w:spacing w:val="-18"/>
          <w:u w:val="single"/>
        </w:rPr>
        <w:t>Antagonistic/Cooperative Scale</w:t>
      </w:r>
      <w:r w:rsidRPr="002A4E1E">
        <w:rPr>
          <w:rFonts w:cs="Times New Roman"/>
          <w:spacing w:val="-28"/>
        </w:rPr>
        <w:t xml:space="preserve"> (AC)  </w:t>
      </w:r>
    </w:p>
    <w:p w:rsidR="00152BEF" w:rsidRPr="002A4E1E" w:rsidRDefault="00152BEF" w:rsidP="00152BEF">
      <w:pPr>
        <w:spacing w:line="216" w:lineRule="auto"/>
        <w:ind w:left="864" w:right="144" w:firstLine="576"/>
        <w:rPr>
          <w:rFonts w:cs="Times New Roman"/>
          <w:spacing w:val="-20"/>
        </w:rPr>
      </w:pPr>
      <w:r w:rsidRPr="002A4E1E">
        <w:rPr>
          <w:rFonts w:cs="Times New Roman"/>
          <w:spacing w:val="-23"/>
        </w:rPr>
        <w:t xml:space="preserve">Eight items out of ten items have correlations with the total scale </w:t>
      </w:r>
      <w:proofErr w:type="gramStart"/>
      <w:r w:rsidRPr="002A4E1E">
        <w:rPr>
          <w:rFonts w:cs="Times New Roman"/>
          <w:spacing w:val="-21"/>
        </w:rPr>
        <w:t>scores which</w:t>
      </w:r>
      <w:proofErr w:type="gramEnd"/>
      <w:r w:rsidRPr="002A4E1E">
        <w:rPr>
          <w:rFonts w:cs="Times New Roman"/>
          <w:spacing w:val="-21"/>
        </w:rPr>
        <w:t xml:space="preserve"> range .37 to .69; and two items have correlations below .2. </w:t>
      </w:r>
      <w:r w:rsidRPr="002A4E1E">
        <w:rPr>
          <w:rFonts w:cs="Times New Roman"/>
          <w:spacing w:val="-18"/>
        </w:rPr>
        <w:t xml:space="preserve">These are items 2 and 6. They should be excluded from this scale or </w:t>
      </w:r>
      <w:r w:rsidRPr="002A4E1E">
        <w:rPr>
          <w:rFonts w:cs="Times New Roman"/>
          <w:spacing w:val="-20"/>
        </w:rPr>
        <w:t>included in other appropriate scales.</w:t>
      </w:r>
    </w:p>
    <w:p w:rsidR="00152BEF" w:rsidRPr="002A4E1E" w:rsidRDefault="00152BEF" w:rsidP="00152BEF">
      <w:pPr>
        <w:widowControl w:val="0"/>
        <w:numPr>
          <w:ilvl w:val="0"/>
          <w:numId w:val="3"/>
        </w:numPr>
        <w:tabs>
          <w:tab w:val="left" w:pos="144"/>
          <w:tab w:val="num" w:pos="432"/>
        </w:tabs>
        <w:suppressAutoHyphens/>
        <w:spacing w:before="216" w:line="100" w:lineRule="atLeast"/>
        <w:ind w:left="432" w:firstLine="0"/>
        <w:rPr>
          <w:rFonts w:cs="Times New Roman"/>
          <w:spacing w:val="-28"/>
        </w:rPr>
      </w:pPr>
      <w:r w:rsidRPr="002A4E1E">
        <w:rPr>
          <w:rFonts w:cs="Times New Roman"/>
          <w:spacing w:val="-18"/>
          <w:u w:val="single"/>
        </w:rPr>
        <w:t>Submissive Cooperative Scale</w:t>
      </w:r>
      <w:r w:rsidRPr="002A4E1E">
        <w:rPr>
          <w:rFonts w:cs="Times New Roman"/>
          <w:spacing w:val="-28"/>
        </w:rPr>
        <w:t xml:space="preserve"> (SC)</w:t>
      </w:r>
    </w:p>
    <w:p w:rsidR="00152BEF" w:rsidRPr="002A4E1E" w:rsidRDefault="00152BEF" w:rsidP="00152BEF">
      <w:pPr>
        <w:spacing w:line="216" w:lineRule="auto"/>
        <w:ind w:left="864" w:right="216" w:firstLine="648"/>
        <w:rPr>
          <w:rFonts w:cs="Times New Roman"/>
          <w:spacing w:val="-19"/>
        </w:rPr>
      </w:pPr>
      <w:proofErr w:type="gramStart"/>
      <w:r w:rsidRPr="002A4E1E">
        <w:rPr>
          <w:rFonts w:cs="Times New Roman"/>
          <w:spacing w:val="-19"/>
        </w:rPr>
        <w:t>Twenty four</w:t>
      </w:r>
      <w:proofErr w:type="gramEnd"/>
      <w:r w:rsidRPr="002A4E1E">
        <w:rPr>
          <w:rFonts w:cs="Times New Roman"/>
          <w:spacing w:val="-19"/>
        </w:rPr>
        <w:t xml:space="preserve"> items out of thirty have correlations with the total scale scores which range from .26 to .67; and six items have correla</w:t>
      </w:r>
      <w:r w:rsidRPr="002A4E1E">
        <w:rPr>
          <w:rFonts w:cs="Times New Roman"/>
          <w:spacing w:val="-19"/>
        </w:rPr>
        <w:softHyphen/>
      </w:r>
      <w:r w:rsidRPr="002A4E1E">
        <w:rPr>
          <w:rFonts w:cs="Times New Roman"/>
          <w:spacing w:val="-16"/>
        </w:rPr>
        <w:t xml:space="preserve">tions below .2. These are items 4, 6, 11, 18, 26, and 28. They should </w:t>
      </w:r>
      <w:r w:rsidRPr="002A4E1E">
        <w:rPr>
          <w:rFonts w:cs="Times New Roman"/>
          <w:spacing w:val="-19"/>
        </w:rPr>
        <w:t>be excluded from this scale or included in other appropriate scales.</w:t>
      </w:r>
    </w:p>
    <w:p w:rsidR="00152BEF" w:rsidRPr="002A4E1E" w:rsidRDefault="00152BEF" w:rsidP="00152BEF">
      <w:pPr>
        <w:widowControl w:val="0"/>
        <w:numPr>
          <w:ilvl w:val="0"/>
          <w:numId w:val="7"/>
        </w:numPr>
        <w:tabs>
          <w:tab w:val="left" w:pos="576"/>
        </w:tabs>
        <w:suppressAutoHyphens/>
        <w:spacing w:before="180" w:line="100" w:lineRule="atLeast"/>
        <w:ind w:left="432" w:firstLine="0"/>
        <w:rPr>
          <w:rFonts w:cs="Times New Roman"/>
          <w:spacing w:val="-28"/>
        </w:rPr>
      </w:pPr>
      <w:r w:rsidRPr="002A4E1E">
        <w:rPr>
          <w:rFonts w:cs="Times New Roman"/>
          <w:spacing w:val="-18"/>
          <w:u w:val="single"/>
        </w:rPr>
        <w:t>Submissive Antagonistic Scale</w:t>
      </w:r>
      <w:r w:rsidRPr="002A4E1E">
        <w:rPr>
          <w:rFonts w:cs="Times New Roman"/>
          <w:spacing w:val="-28"/>
        </w:rPr>
        <w:t xml:space="preserve"> (SA)</w:t>
      </w:r>
    </w:p>
    <w:p w:rsidR="00152BEF" w:rsidRPr="002A4E1E" w:rsidRDefault="00152BEF" w:rsidP="00152BEF">
      <w:pPr>
        <w:spacing w:line="206" w:lineRule="auto"/>
        <w:ind w:left="864" w:right="432" w:firstLine="648"/>
        <w:rPr>
          <w:rFonts w:cs="Times New Roman"/>
          <w:spacing w:val="-30"/>
        </w:rPr>
      </w:pPr>
      <w:proofErr w:type="gramStart"/>
      <w:r w:rsidRPr="002A4E1E">
        <w:rPr>
          <w:rFonts w:cs="Times New Roman"/>
          <w:spacing w:val="-18"/>
        </w:rPr>
        <w:t>Thirty eight</w:t>
      </w:r>
      <w:proofErr w:type="gramEnd"/>
      <w:r w:rsidRPr="002A4E1E">
        <w:rPr>
          <w:rFonts w:cs="Times New Roman"/>
          <w:spacing w:val="-18"/>
        </w:rPr>
        <w:t xml:space="preserve"> items out of forty one have correlations with the </w:t>
      </w:r>
      <w:r w:rsidRPr="002A4E1E">
        <w:rPr>
          <w:rFonts w:cs="Times New Roman"/>
          <w:spacing w:val="-20"/>
        </w:rPr>
        <w:t xml:space="preserve">total scale scores which range from .30 to .68; and three items have </w:t>
      </w:r>
      <w:r w:rsidRPr="002A4E1E">
        <w:rPr>
          <w:rFonts w:cs="Times New Roman"/>
          <w:spacing w:val="-19"/>
        </w:rPr>
        <w:t xml:space="preserve">correlations below .2. These are items 2, 6, and 12. They should be </w:t>
      </w:r>
      <w:r w:rsidRPr="002A4E1E">
        <w:rPr>
          <w:rFonts w:cs="Times New Roman"/>
          <w:spacing w:val="-21"/>
        </w:rPr>
        <w:t>excluded from this scale or included in other appropriate scales</w:t>
      </w:r>
      <w:r w:rsidRPr="002A4E1E">
        <w:rPr>
          <w:rFonts w:cs="Times New Roman"/>
          <w:spacing w:val="-30"/>
        </w:rPr>
        <w:br/>
      </w:r>
    </w:p>
    <w:p w:rsidR="00152BEF" w:rsidRPr="002A4E1E" w:rsidRDefault="00152BEF" w:rsidP="00152BEF">
      <w:pPr>
        <w:spacing w:line="206" w:lineRule="auto"/>
        <w:ind w:right="432"/>
        <w:rPr>
          <w:rFonts w:cs="Times New Roman"/>
          <w:spacing w:val="-30"/>
        </w:rPr>
      </w:pPr>
      <w:r w:rsidRPr="002A4E1E">
        <w:rPr>
          <w:rFonts w:cs="Times New Roman"/>
          <w:spacing w:val="-30"/>
        </w:rPr>
        <w:t xml:space="preserve">             </w:t>
      </w:r>
      <w:r w:rsidRPr="002A4E1E">
        <w:rPr>
          <w:rFonts w:cs="Times New Roman"/>
          <w:spacing w:val="-30"/>
          <w:u w:val="single"/>
        </w:rPr>
        <w:t xml:space="preserve"> 6.    </w:t>
      </w:r>
      <w:r w:rsidRPr="002A4E1E">
        <w:rPr>
          <w:rFonts w:cs="Times New Roman"/>
          <w:spacing w:val="-20"/>
          <w:u w:val="single"/>
        </w:rPr>
        <w:t>Psychic Conflict Tension Scale</w:t>
      </w:r>
      <w:r w:rsidRPr="002A4E1E">
        <w:rPr>
          <w:rFonts w:cs="Times New Roman"/>
          <w:spacing w:val="-30"/>
        </w:rPr>
        <w:t xml:space="preserve"> (PC)</w:t>
      </w:r>
    </w:p>
    <w:p w:rsidR="00152BEF" w:rsidRPr="002A4E1E" w:rsidRDefault="00152BEF" w:rsidP="00152BEF">
      <w:pPr>
        <w:spacing w:line="204" w:lineRule="auto"/>
        <w:ind w:left="864" w:right="720" w:firstLine="576"/>
        <w:rPr>
          <w:rFonts w:cs="Times New Roman"/>
          <w:spacing w:val="-30"/>
        </w:rPr>
      </w:pPr>
      <w:proofErr w:type="gramStart"/>
      <w:r w:rsidRPr="002A4E1E">
        <w:rPr>
          <w:rFonts w:cs="Times New Roman"/>
          <w:spacing w:val="-28"/>
        </w:rPr>
        <w:t>Thirty one</w:t>
      </w:r>
      <w:proofErr w:type="gramEnd"/>
      <w:r w:rsidRPr="002A4E1E">
        <w:rPr>
          <w:rFonts w:cs="Times New Roman"/>
          <w:spacing w:val="-28"/>
        </w:rPr>
        <w:t xml:space="preserve"> items out of thirty five have correlations with the </w:t>
      </w:r>
      <w:r w:rsidRPr="002A4E1E">
        <w:rPr>
          <w:rFonts w:cs="Times New Roman"/>
          <w:spacing w:val="-26"/>
        </w:rPr>
        <w:t xml:space="preserve">total scale scores which range from .24 to .76; and four items have </w:t>
      </w:r>
      <w:r w:rsidRPr="002A4E1E">
        <w:rPr>
          <w:rFonts w:cs="Times New Roman"/>
          <w:spacing w:val="-16"/>
        </w:rPr>
        <w:t xml:space="preserve">correlations below .2. These are its 9, 23, 31, and 35. They </w:t>
      </w:r>
      <w:proofErr w:type="gramStart"/>
      <w:r w:rsidRPr="002A4E1E">
        <w:rPr>
          <w:rFonts w:cs="Times New Roman"/>
          <w:spacing w:val="-29"/>
        </w:rPr>
        <w:t>Should</w:t>
      </w:r>
      <w:proofErr w:type="gramEnd"/>
      <w:r w:rsidRPr="002A4E1E">
        <w:rPr>
          <w:rFonts w:cs="Times New Roman"/>
          <w:spacing w:val="-29"/>
        </w:rPr>
        <w:t xml:space="preserve"> be excluded from this scale or included in other appropriate </w:t>
      </w:r>
      <w:r w:rsidRPr="002A4E1E">
        <w:rPr>
          <w:rFonts w:cs="Times New Roman"/>
          <w:spacing w:val="-30"/>
        </w:rPr>
        <w:t>scales</w:t>
      </w:r>
    </w:p>
    <w:p w:rsidR="00152BEF" w:rsidRPr="002A4E1E" w:rsidRDefault="00152BEF" w:rsidP="00152BEF">
      <w:pPr>
        <w:spacing w:before="180"/>
        <w:rPr>
          <w:rFonts w:cs="Times New Roman"/>
          <w:spacing w:val="-20"/>
          <w:u w:val="single"/>
        </w:rPr>
      </w:pPr>
      <w:r w:rsidRPr="002A4E1E">
        <w:rPr>
          <w:rFonts w:cs="Times New Roman"/>
          <w:spacing w:val="-30"/>
        </w:rPr>
        <w:t xml:space="preserve">III. </w:t>
      </w:r>
      <w:r w:rsidRPr="002A4E1E">
        <w:rPr>
          <w:rFonts w:cs="Times New Roman"/>
          <w:spacing w:val="-20"/>
          <w:u w:val="single"/>
        </w:rPr>
        <w:t>Reliability</w:t>
      </w:r>
    </w:p>
    <w:p w:rsidR="00152BEF" w:rsidRPr="002A4E1E" w:rsidRDefault="00152BEF" w:rsidP="00152BEF">
      <w:pPr>
        <w:spacing w:line="204" w:lineRule="auto"/>
        <w:ind w:left="360" w:right="288" w:firstLine="648"/>
        <w:rPr>
          <w:rFonts w:cs="Times New Roman"/>
          <w:spacing w:val="-26"/>
        </w:rPr>
      </w:pPr>
      <w:r w:rsidRPr="002A4E1E">
        <w:rPr>
          <w:rFonts w:cs="Times New Roman"/>
          <w:spacing w:val="-24"/>
        </w:rPr>
        <w:t xml:space="preserve">For each scale the split-half reliability coefficient was computed. </w:t>
      </w:r>
      <w:r w:rsidRPr="002A4E1E">
        <w:rPr>
          <w:rFonts w:cs="Times New Roman"/>
          <w:spacing w:val="-26"/>
        </w:rPr>
        <w:t xml:space="preserve">Also, the </w:t>
      </w:r>
      <w:proofErr w:type="spellStart"/>
      <w:r w:rsidRPr="002A4E1E">
        <w:rPr>
          <w:rFonts w:cs="Times New Roman"/>
          <w:spacing w:val="-26"/>
        </w:rPr>
        <w:t>intercorrelations</w:t>
      </w:r>
      <w:proofErr w:type="spellEnd"/>
      <w:r w:rsidRPr="002A4E1E">
        <w:rPr>
          <w:rFonts w:cs="Times New Roman"/>
          <w:spacing w:val="-26"/>
        </w:rPr>
        <w:t xml:space="preserve"> among the different scales were computed which </w:t>
      </w:r>
      <w:r w:rsidRPr="002A4E1E">
        <w:rPr>
          <w:rFonts w:cs="Times New Roman"/>
          <w:spacing w:val="-19"/>
        </w:rPr>
        <w:t xml:space="preserve">are important to estimate the reliabilities of the difference scores </w:t>
      </w:r>
      <w:r w:rsidRPr="002A4E1E">
        <w:rPr>
          <w:rFonts w:cs="Times New Roman"/>
          <w:spacing w:val="-26"/>
        </w:rPr>
        <w:t>between the scales.</w:t>
      </w:r>
    </w:p>
    <w:tbl>
      <w:tblPr>
        <w:tblW w:w="0" w:type="auto"/>
        <w:tblLayout w:type="fixed"/>
        <w:tblCellMar>
          <w:left w:w="0" w:type="dxa"/>
          <w:right w:w="0" w:type="dxa"/>
        </w:tblCellMar>
        <w:tblLook w:val="0000"/>
      </w:tblPr>
      <w:tblGrid>
        <w:gridCol w:w="4544"/>
        <w:gridCol w:w="2289"/>
        <w:gridCol w:w="2384"/>
      </w:tblGrid>
      <w:tr w:rsidR="00152BEF" w:rsidRPr="002A4E1E">
        <w:trPr>
          <w:cantSplit/>
          <w:trHeight w:hRule="exact" w:val="451"/>
        </w:trPr>
        <w:tc>
          <w:tcPr>
            <w:tcW w:w="4544" w:type="dxa"/>
            <w:tcBorders>
              <w:bottom w:val="single" w:sz="4" w:space="0" w:color="000000"/>
            </w:tcBorders>
            <w:shd w:val="clear" w:color="auto" w:fill="auto"/>
            <w:vAlign w:val="center"/>
          </w:tcPr>
          <w:p w:rsidR="00152BEF" w:rsidRPr="002A4E1E" w:rsidRDefault="00152BEF" w:rsidP="00597622">
            <w:pPr>
              <w:widowControl w:val="0"/>
              <w:numPr>
                <w:ilvl w:val="0"/>
                <w:numId w:val="8"/>
              </w:numPr>
              <w:suppressAutoHyphens/>
              <w:snapToGrid w:val="0"/>
              <w:spacing w:line="100" w:lineRule="atLeast"/>
              <w:rPr>
                <w:rFonts w:cs="Times New Roman"/>
                <w:spacing w:val="-5"/>
              </w:rPr>
            </w:pPr>
            <w:r w:rsidRPr="002A4E1E">
              <w:rPr>
                <w:rFonts w:cs="Times New Roman"/>
                <w:spacing w:val="-5"/>
              </w:rPr>
              <w:t>The Split-Half Reliabilities</w:t>
            </w:r>
          </w:p>
        </w:tc>
        <w:tc>
          <w:tcPr>
            <w:tcW w:w="2289" w:type="dxa"/>
            <w:vMerge w:val="restart"/>
            <w:shd w:val="clear" w:color="auto" w:fill="auto"/>
            <w:vAlign w:val="bottom"/>
          </w:tcPr>
          <w:p w:rsidR="00152BEF" w:rsidRPr="002A4E1E" w:rsidRDefault="00152BEF">
            <w:pPr>
              <w:snapToGrid w:val="0"/>
              <w:spacing w:before="540"/>
              <w:rPr>
                <w:rFonts w:cs="Times New Roman"/>
                <w:spacing w:val="-18"/>
              </w:rPr>
            </w:pPr>
            <w:r w:rsidRPr="002A4E1E">
              <w:rPr>
                <w:rFonts w:cs="Times New Roman"/>
                <w:spacing w:val="-18"/>
              </w:rPr>
              <w:t xml:space="preserve">No. </w:t>
            </w:r>
            <w:proofErr w:type="gramStart"/>
            <w:r w:rsidRPr="002A4E1E">
              <w:rPr>
                <w:rFonts w:cs="Times New Roman"/>
                <w:spacing w:val="-18"/>
              </w:rPr>
              <w:t>of</w:t>
            </w:r>
            <w:proofErr w:type="gramEnd"/>
            <w:r w:rsidRPr="002A4E1E">
              <w:rPr>
                <w:rFonts w:cs="Times New Roman"/>
                <w:spacing w:val="-18"/>
              </w:rPr>
              <w:t xml:space="preserve"> Items</w:t>
            </w:r>
          </w:p>
        </w:tc>
        <w:tc>
          <w:tcPr>
            <w:tcW w:w="2384" w:type="dxa"/>
            <w:vMerge w:val="restart"/>
            <w:shd w:val="clear" w:color="auto" w:fill="auto"/>
            <w:vAlign w:val="bottom"/>
          </w:tcPr>
          <w:p w:rsidR="00152BEF" w:rsidRPr="002A4E1E" w:rsidRDefault="00152BEF">
            <w:pPr>
              <w:snapToGrid w:val="0"/>
              <w:spacing w:before="540"/>
              <w:rPr>
                <w:rFonts w:cs="Times New Roman"/>
                <w:spacing w:val="-18"/>
              </w:rPr>
            </w:pPr>
            <w:r w:rsidRPr="002A4E1E">
              <w:rPr>
                <w:rFonts w:cs="Times New Roman"/>
                <w:spacing w:val="-18"/>
              </w:rPr>
              <w:t>Reliability</w:t>
            </w:r>
          </w:p>
        </w:tc>
      </w:tr>
      <w:tr w:rsidR="00152BEF" w:rsidRPr="002A4E1E">
        <w:trPr>
          <w:cantSplit/>
          <w:trHeight w:hRule="exact" w:val="451"/>
        </w:trPr>
        <w:tc>
          <w:tcPr>
            <w:tcW w:w="4544" w:type="dxa"/>
            <w:tcBorders>
              <w:top w:val="single" w:sz="4" w:space="0" w:color="000000"/>
            </w:tcBorders>
            <w:shd w:val="clear" w:color="auto" w:fill="auto"/>
            <w:vAlign w:val="center"/>
          </w:tcPr>
          <w:p w:rsidR="00152BEF" w:rsidRPr="002A4E1E" w:rsidRDefault="00152BEF">
            <w:pPr>
              <w:snapToGrid w:val="0"/>
              <w:ind w:left="1243"/>
              <w:rPr>
                <w:rFonts w:cs="Times New Roman"/>
                <w:spacing w:val="-30"/>
              </w:rPr>
            </w:pPr>
            <w:r w:rsidRPr="002A4E1E">
              <w:rPr>
                <w:rFonts w:cs="Times New Roman"/>
                <w:spacing w:val="-30"/>
              </w:rPr>
              <w:t>The Scales</w:t>
            </w:r>
          </w:p>
        </w:tc>
        <w:tc>
          <w:tcPr>
            <w:tcW w:w="2289" w:type="dxa"/>
            <w:vMerge/>
            <w:shd w:val="clear" w:color="auto" w:fill="auto"/>
            <w:vAlign w:val="bottom"/>
          </w:tcPr>
          <w:p w:rsidR="00152BEF" w:rsidRPr="002A4E1E" w:rsidRDefault="00152BEF">
            <w:pPr>
              <w:snapToGrid w:val="0"/>
              <w:ind w:left="1243"/>
              <w:rPr>
                <w:rFonts w:cs="Times New Roman"/>
                <w:spacing w:val="-30"/>
              </w:rPr>
            </w:pPr>
          </w:p>
        </w:tc>
        <w:tc>
          <w:tcPr>
            <w:tcW w:w="2384" w:type="dxa"/>
            <w:vMerge/>
            <w:shd w:val="clear" w:color="auto" w:fill="auto"/>
            <w:vAlign w:val="bottom"/>
          </w:tcPr>
          <w:p w:rsidR="00152BEF" w:rsidRPr="002A4E1E" w:rsidRDefault="00152BEF">
            <w:pPr>
              <w:snapToGrid w:val="0"/>
              <w:ind w:left="1243"/>
              <w:rPr>
                <w:rFonts w:cs="Times New Roman"/>
                <w:spacing w:val="-30"/>
              </w:rPr>
            </w:pPr>
          </w:p>
        </w:tc>
      </w:tr>
      <w:tr w:rsidR="00152BEF" w:rsidRPr="002A4E1E">
        <w:trPr>
          <w:cantSplit/>
          <w:trHeight w:hRule="exact" w:val="451"/>
        </w:trPr>
        <w:tc>
          <w:tcPr>
            <w:tcW w:w="4544" w:type="dxa"/>
            <w:shd w:val="clear" w:color="auto" w:fill="auto"/>
            <w:vAlign w:val="center"/>
          </w:tcPr>
          <w:p w:rsidR="00152BEF" w:rsidRPr="002A4E1E" w:rsidRDefault="00152BEF">
            <w:pPr>
              <w:snapToGrid w:val="0"/>
              <w:ind w:left="703"/>
              <w:rPr>
                <w:rFonts w:cs="Times New Roman"/>
                <w:spacing w:val="-18"/>
              </w:rPr>
            </w:pPr>
            <w:r w:rsidRPr="002A4E1E">
              <w:rPr>
                <w:rFonts w:cs="Times New Roman"/>
                <w:spacing w:val="-18"/>
              </w:rPr>
              <w:t>Dominant Cooperative</w:t>
            </w:r>
          </w:p>
        </w:tc>
        <w:tc>
          <w:tcPr>
            <w:tcW w:w="2289" w:type="dxa"/>
            <w:shd w:val="clear" w:color="auto" w:fill="auto"/>
            <w:vAlign w:val="center"/>
          </w:tcPr>
          <w:p w:rsidR="00152BEF" w:rsidRPr="002A4E1E" w:rsidRDefault="00152BEF">
            <w:pPr>
              <w:snapToGrid w:val="0"/>
              <w:ind w:right="1166"/>
              <w:rPr>
                <w:rFonts w:cs="Times New Roman"/>
                <w:spacing w:val="-30"/>
              </w:rPr>
            </w:pPr>
            <w:r w:rsidRPr="002A4E1E">
              <w:rPr>
                <w:rFonts w:cs="Times New Roman"/>
                <w:spacing w:val="-30"/>
              </w:rPr>
              <w:t>19</w:t>
            </w:r>
          </w:p>
        </w:tc>
        <w:tc>
          <w:tcPr>
            <w:tcW w:w="2384" w:type="dxa"/>
            <w:shd w:val="clear" w:color="auto" w:fill="auto"/>
            <w:vAlign w:val="center"/>
          </w:tcPr>
          <w:p w:rsidR="00152BEF" w:rsidRPr="002A4E1E" w:rsidRDefault="00152BEF">
            <w:pPr>
              <w:snapToGrid w:val="0"/>
              <w:ind w:right="903"/>
              <w:rPr>
                <w:rFonts w:cs="Times New Roman"/>
                <w:spacing w:val="-30"/>
              </w:rPr>
            </w:pPr>
            <w:r w:rsidRPr="002A4E1E">
              <w:rPr>
                <w:rFonts w:cs="Times New Roman"/>
                <w:spacing w:val="-30"/>
              </w:rPr>
              <w:t>.88</w:t>
            </w:r>
          </w:p>
        </w:tc>
      </w:tr>
      <w:tr w:rsidR="00152BEF" w:rsidRPr="002A4E1E">
        <w:trPr>
          <w:cantSplit/>
          <w:trHeight w:hRule="exact" w:val="451"/>
        </w:trPr>
        <w:tc>
          <w:tcPr>
            <w:tcW w:w="4544" w:type="dxa"/>
            <w:shd w:val="clear" w:color="auto" w:fill="auto"/>
            <w:vAlign w:val="center"/>
          </w:tcPr>
          <w:p w:rsidR="00152BEF" w:rsidRPr="002A4E1E" w:rsidRDefault="00152BEF">
            <w:pPr>
              <w:snapToGrid w:val="0"/>
              <w:ind w:left="703"/>
              <w:rPr>
                <w:rFonts w:cs="Times New Roman"/>
                <w:spacing w:val="-18"/>
              </w:rPr>
            </w:pPr>
            <w:r w:rsidRPr="002A4E1E">
              <w:rPr>
                <w:rFonts w:cs="Times New Roman"/>
                <w:spacing w:val="-18"/>
              </w:rPr>
              <w:t>Dominant Antagonistic</w:t>
            </w:r>
          </w:p>
        </w:tc>
        <w:tc>
          <w:tcPr>
            <w:tcW w:w="2289" w:type="dxa"/>
            <w:shd w:val="clear" w:color="auto" w:fill="auto"/>
            <w:vAlign w:val="center"/>
          </w:tcPr>
          <w:p w:rsidR="00152BEF" w:rsidRPr="002A4E1E" w:rsidRDefault="00152BEF">
            <w:pPr>
              <w:snapToGrid w:val="0"/>
              <w:ind w:right="1166"/>
              <w:rPr>
                <w:rFonts w:cs="Times New Roman"/>
                <w:spacing w:val="-30"/>
              </w:rPr>
            </w:pPr>
            <w:r w:rsidRPr="002A4E1E">
              <w:rPr>
                <w:rFonts w:cs="Times New Roman"/>
                <w:spacing w:val="-30"/>
              </w:rPr>
              <w:t>45</w:t>
            </w:r>
          </w:p>
        </w:tc>
        <w:tc>
          <w:tcPr>
            <w:tcW w:w="2384" w:type="dxa"/>
            <w:shd w:val="clear" w:color="auto" w:fill="auto"/>
            <w:vAlign w:val="center"/>
          </w:tcPr>
          <w:p w:rsidR="00152BEF" w:rsidRPr="002A4E1E" w:rsidRDefault="00152BEF">
            <w:pPr>
              <w:snapToGrid w:val="0"/>
              <w:ind w:right="903"/>
              <w:rPr>
                <w:rFonts w:cs="Times New Roman"/>
                <w:spacing w:val="-30"/>
              </w:rPr>
            </w:pPr>
            <w:r w:rsidRPr="002A4E1E">
              <w:rPr>
                <w:rFonts w:cs="Times New Roman"/>
                <w:spacing w:val="-30"/>
              </w:rPr>
              <w:t>.93</w:t>
            </w:r>
          </w:p>
        </w:tc>
      </w:tr>
      <w:tr w:rsidR="00152BEF" w:rsidRPr="002A4E1E">
        <w:trPr>
          <w:cantSplit/>
          <w:trHeight w:hRule="exact" w:val="451"/>
        </w:trPr>
        <w:tc>
          <w:tcPr>
            <w:tcW w:w="4544" w:type="dxa"/>
            <w:shd w:val="clear" w:color="auto" w:fill="auto"/>
            <w:vAlign w:val="center"/>
          </w:tcPr>
          <w:p w:rsidR="00152BEF" w:rsidRPr="002A4E1E" w:rsidRDefault="00152BEF">
            <w:pPr>
              <w:snapToGrid w:val="0"/>
              <w:ind w:left="703"/>
              <w:rPr>
                <w:rFonts w:cs="Times New Roman"/>
                <w:spacing w:val="-18"/>
              </w:rPr>
            </w:pPr>
            <w:r w:rsidRPr="002A4E1E">
              <w:rPr>
                <w:rFonts w:cs="Times New Roman"/>
                <w:spacing w:val="-18"/>
              </w:rPr>
              <w:t>Antagonistic/Cooperative</w:t>
            </w:r>
          </w:p>
        </w:tc>
        <w:tc>
          <w:tcPr>
            <w:tcW w:w="2289" w:type="dxa"/>
            <w:shd w:val="clear" w:color="auto" w:fill="auto"/>
            <w:vAlign w:val="center"/>
          </w:tcPr>
          <w:p w:rsidR="00152BEF" w:rsidRPr="002A4E1E" w:rsidRDefault="00152BEF">
            <w:pPr>
              <w:snapToGrid w:val="0"/>
              <w:ind w:right="1166"/>
              <w:rPr>
                <w:rFonts w:cs="Times New Roman"/>
                <w:spacing w:val="-30"/>
              </w:rPr>
            </w:pPr>
            <w:r w:rsidRPr="002A4E1E">
              <w:rPr>
                <w:rFonts w:cs="Times New Roman"/>
                <w:spacing w:val="-30"/>
              </w:rPr>
              <w:t>10</w:t>
            </w:r>
          </w:p>
        </w:tc>
        <w:tc>
          <w:tcPr>
            <w:tcW w:w="2384" w:type="dxa"/>
            <w:shd w:val="clear" w:color="auto" w:fill="auto"/>
            <w:vAlign w:val="center"/>
          </w:tcPr>
          <w:p w:rsidR="00152BEF" w:rsidRPr="002A4E1E" w:rsidRDefault="00152BEF">
            <w:pPr>
              <w:snapToGrid w:val="0"/>
              <w:ind w:right="903"/>
              <w:rPr>
                <w:rFonts w:cs="Times New Roman"/>
                <w:spacing w:val="-30"/>
              </w:rPr>
            </w:pPr>
            <w:r w:rsidRPr="002A4E1E">
              <w:rPr>
                <w:rFonts w:cs="Times New Roman"/>
                <w:spacing w:val="-30"/>
              </w:rPr>
              <w:t>.79</w:t>
            </w:r>
          </w:p>
        </w:tc>
      </w:tr>
      <w:tr w:rsidR="00152BEF" w:rsidRPr="002A4E1E">
        <w:trPr>
          <w:cantSplit/>
          <w:trHeight w:hRule="exact" w:val="451"/>
        </w:trPr>
        <w:tc>
          <w:tcPr>
            <w:tcW w:w="4544" w:type="dxa"/>
            <w:shd w:val="clear" w:color="auto" w:fill="auto"/>
            <w:vAlign w:val="center"/>
          </w:tcPr>
          <w:p w:rsidR="00152BEF" w:rsidRPr="002A4E1E" w:rsidRDefault="00152BEF">
            <w:pPr>
              <w:snapToGrid w:val="0"/>
              <w:ind w:left="703"/>
              <w:rPr>
                <w:rFonts w:cs="Times New Roman"/>
                <w:spacing w:val="-18"/>
              </w:rPr>
            </w:pPr>
            <w:r w:rsidRPr="002A4E1E">
              <w:rPr>
                <w:rFonts w:cs="Times New Roman"/>
                <w:spacing w:val="-18"/>
              </w:rPr>
              <w:t>Submissive Cooperative</w:t>
            </w:r>
          </w:p>
        </w:tc>
        <w:tc>
          <w:tcPr>
            <w:tcW w:w="2289" w:type="dxa"/>
            <w:shd w:val="clear" w:color="auto" w:fill="auto"/>
            <w:vAlign w:val="center"/>
          </w:tcPr>
          <w:p w:rsidR="00152BEF" w:rsidRPr="002A4E1E" w:rsidRDefault="00152BEF">
            <w:pPr>
              <w:snapToGrid w:val="0"/>
              <w:ind w:right="1166"/>
              <w:rPr>
                <w:rFonts w:cs="Times New Roman"/>
                <w:spacing w:val="-30"/>
              </w:rPr>
            </w:pPr>
            <w:r w:rsidRPr="002A4E1E">
              <w:rPr>
                <w:rFonts w:cs="Times New Roman"/>
                <w:spacing w:val="-30"/>
              </w:rPr>
              <w:t>30</w:t>
            </w:r>
          </w:p>
        </w:tc>
        <w:tc>
          <w:tcPr>
            <w:tcW w:w="2384" w:type="dxa"/>
            <w:shd w:val="clear" w:color="auto" w:fill="auto"/>
            <w:vAlign w:val="center"/>
          </w:tcPr>
          <w:p w:rsidR="00152BEF" w:rsidRPr="002A4E1E" w:rsidRDefault="00152BEF">
            <w:pPr>
              <w:snapToGrid w:val="0"/>
              <w:ind w:right="903"/>
              <w:rPr>
                <w:rFonts w:cs="Times New Roman"/>
                <w:spacing w:val="-30"/>
              </w:rPr>
            </w:pPr>
            <w:r w:rsidRPr="002A4E1E">
              <w:rPr>
                <w:rFonts w:cs="Times New Roman"/>
                <w:spacing w:val="-30"/>
              </w:rPr>
              <w:t>.88</w:t>
            </w:r>
          </w:p>
        </w:tc>
      </w:tr>
      <w:tr w:rsidR="00152BEF" w:rsidRPr="002A4E1E">
        <w:trPr>
          <w:cantSplit/>
          <w:trHeight w:hRule="exact" w:val="451"/>
        </w:trPr>
        <w:tc>
          <w:tcPr>
            <w:tcW w:w="4544" w:type="dxa"/>
            <w:shd w:val="clear" w:color="auto" w:fill="auto"/>
            <w:vAlign w:val="center"/>
          </w:tcPr>
          <w:p w:rsidR="00152BEF" w:rsidRPr="002A4E1E" w:rsidRDefault="00152BEF">
            <w:pPr>
              <w:snapToGrid w:val="0"/>
              <w:ind w:left="703"/>
              <w:rPr>
                <w:rFonts w:cs="Times New Roman"/>
                <w:spacing w:val="-18"/>
              </w:rPr>
            </w:pPr>
            <w:r w:rsidRPr="002A4E1E">
              <w:rPr>
                <w:rFonts w:cs="Times New Roman"/>
                <w:spacing w:val="-18"/>
              </w:rPr>
              <w:t>Submissive Antagonistic</w:t>
            </w:r>
          </w:p>
        </w:tc>
        <w:tc>
          <w:tcPr>
            <w:tcW w:w="2289" w:type="dxa"/>
            <w:shd w:val="clear" w:color="auto" w:fill="auto"/>
            <w:vAlign w:val="center"/>
          </w:tcPr>
          <w:p w:rsidR="00152BEF" w:rsidRPr="002A4E1E" w:rsidRDefault="00152BEF">
            <w:pPr>
              <w:snapToGrid w:val="0"/>
              <w:ind w:right="1166"/>
              <w:rPr>
                <w:rFonts w:cs="Times New Roman"/>
                <w:spacing w:val="-30"/>
              </w:rPr>
            </w:pPr>
            <w:r w:rsidRPr="002A4E1E">
              <w:rPr>
                <w:rFonts w:cs="Times New Roman"/>
                <w:spacing w:val="-30"/>
              </w:rPr>
              <w:t>41</w:t>
            </w:r>
          </w:p>
        </w:tc>
        <w:tc>
          <w:tcPr>
            <w:tcW w:w="2384" w:type="dxa"/>
            <w:shd w:val="clear" w:color="auto" w:fill="auto"/>
            <w:vAlign w:val="center"/>
          </w:tcPr>
          <w:p w:rsidR="00152BEF" w:rsidRPr="002A4E1E" w:rsidRDefault="00152BEF">
            <w:pPr>
              <w:snapToGrid w:val="0"/>
              <w:ind w:right="903"/>
              <w:rPr>
                <w:rFonts w:cs="Times New Roman"/>
                <w:spacing w:val="-30"/>
              </w:rPr>
            </w:pPr>
            <w:r w:rsidRPr="002A4E1E">
              <w:rPr>
                <w:rFonts w:cs="Times New Roman"/>
                <w:spacing w:val="-30"/>
              </w:rPr>
              <w:t>.96</w:t>
            </w:r>
          </w:p>
        </w:tc>
      </w:tr>
      <w:tr w:rsidR="00152BEF" w:rsidRPr="002A4E1E">
        <w:trPr>
          <w:cantSplit/>
          <w:trHeight w:hRule="exact" w:val="451"/>
        </w:trPr>
        <w:tc>
          <w:tcPr>
            <w:tcW w:w="4544" w:type="dxa"/>
            <w:shd w:val="clear" w:color="auto" w:fill="auto"/>
            <w:vAlign w:val="center"/>
          </w:tcPr>
          <w:p w:rsidR="00152BEF" w:rsidRPr="002A4E1E" w:rsidRDefault="00152BEF">
            <w:pPr>
              <w:snapToGrid w:val="0"/>
              <w:ind w:left="703"/>
              <w:rPr>
                <w:rFonts w:cs="Times New Roman"/>
                <w:spacing w:val="-18"/>
              </w:rPr>
            </w:pPr>
            <w:r w:rsidRPr="002A4E1E">
              <w:rPr>
                <w:rFonts w:cs="Times New Roman"/>
                <w:spacing w:val="-18"/>
              </w:rPr>
              <w:t>Psychic Conflict Tension</w:t>
            </w:r>
          </w:p>
        </w:tc>
        <w:tc>
          <w:tcPr>
            <w:tcW w:w="2289" w:type="dxa"/>
            <w:shd w:val="clear" w:color="auto" w:fill="auto"/>
            <w:vAlign w:val="center"/>
          </w:tcPr>
          <w:p w:rsidR="00152BEF" w:rsidRPr="002A4E1E" w:rsidRDefault="00152BEF">
            <w:pPr>
              <w:snapToGrid w:val="0"/>
              <w:ind w:right="1166"/>
              <w:rPr>
                <w:rFonts w:cs="Times New Roman"/>
                <w:spacing w:val="-30"/>
              </w:rPr>
            </w:pPr>
            <w:r w:rsidRPr="002A4E1E">
              <w:rPr>
                <w:rFonts w:cs="Times New Roman"/>
                <w:spacing w:val="-30"/>
              </w:rPr>
              <w:t>35</w:t>
            </w:r>
          </w:p>
        </w:tc>
        <w:tc>
          <w:tcPr>
            <w:tcW w:w="2384" w:type="dxa"/>
            <w:shd w:val="clear" w:color="auto" w:fill="auto"/>
            <w:vAlign w:val="center"/>
          </w:tcPr>
          <w:p w:rsidR="00152BEF" w:rsidRPr="002A4E1E" w:rsidRDefault="00152BEF">
            <w:pPr>
              <w:snapToGrid w:val="0"/>
              <w:ind w:right="903"/>
              <w:rPr>
                <w:rFonts w:cs="Times New Roman"/>
                <w:spacing w:val="-30"/>
              </w:rPr>
            </w:pPr>
            <w:r w:rsidRPr="002A4E1E">
              <w:rPr>
                <w:rFonts w:cs="Times New Roman"/>
                <w:spacing w:val="-30"/>
              </w:rPr>
              <w:t>.93</w:t>
            </w:r>
          </w:p>
        </w:tc>
      </w:tr>
    </w:tbl>
    <w:p w:rsidR="00152BEF" w:rsidRPr="002A4E1E" w:rsidRDefault="00152BEF" w:rsidP="00152BEF">
      <w:pPr>
        <w:spacing w:after="412" w:line="20" w:lineRule="exact"/>
        <w:ind w:left="864"/>
        <w:rPr>
          <w:rFonts w:cs="Times New Roman"/>
        </w:rPr>
      </w:pPr>
    </w:p>
    <w:p w:rsidR="00152BEF" w:rsidRPr="002A4E1E" w:rsidRDefault="00152BEF" w:rsidP="00152BEF">
      <w:pPr>
        <w:spacing w:line="204" w:lineRule="auto"/>
        <w:ind w:right="72" w:firstLine="648"/>
        <w:rPr>
          <w:rFonts w:cs="Times New Roman"/>
          <w:spacing w:val="-25"/>
        </w:rPr>
      </w:pPr>
      <w:r w:rsidRPr="002A4E1E">
        <w:rPr>
          <w:rFonts w:cs="Times New Roman"/>
          <w:spacing w:val="-25"/>
        </w:rPr>
        <w:t xml:space="preserve">The reliabilities of all the scales </w:t>
      </w:r>
      <w:proofErr w:type="gramStart"/>
      <w:r w:rsidRPr="002A4E1E">
        <w:rPr>
          <w:rFonts w:cs="Times New Roman"/>
          <w:spacing w:val="-25"/>
        </w:rPr>
        <w:t>except</w:t>
      </w:r>
      <w:proofErr w:type="gramEnd"/>
      <w:r w:rsidRPr="002A4E1E">
        <w:rPr>
          <w:rFonts w:cs="Times New Roman"/>
          <w:spacing w:val="-25"/>
        </w:rPr>
        <w:t xml:space="preserve"> the third one range from .88 to </w:t>
      </w:r>
      <w:r w:rsidRPr="002A4E1E">
        <w:rPr>
          <w:rFonts w:cs="Times New Roman"/>
          <w:spacing w:val="-24"/>
        </w:rPr>
        <w:t xml:space="preserve">.96. These reliabilities are high enough to use their respective scales in </w:t>
      </w:r>
      <w:r w:rsidRPr="002A4E1E">
        <w:rPr>
          <w:rFonts w:cs="Times New Roman"/>
          <w:spacing w:val="-22"/>
        </w:rPr>
        <w:t xml:space="preserve">interpreting individual scores. The third scale has a reliability of .79. This </w:t>
      </w:r>
      <w:r w:rsidRPr="002A4E1E">
        <w:rPr>
          <w:rFonts w:cs="Times New Roman"/>
          <w:spacing w:val="-18"/>
        </w:rPr>
        <w:t xml:space="preserve">is due to the fact that it is the shortest scale. It has only ten items. If </w:t>
      </w:r>
      <w:r w:rsidRPr="002A4E1E">
        <w:rPr>
          <w:rFonts w:cs="Times New Roman"/>
          <w:spacing w:val="-26"/>
        </w:rPr>
        <w:t xml:space="preserve">the scale is lengthened to twenty items by adding comparable items measuring the </w:t>
      </w:r>
      <w:r w:rsidRPr="002A4E1E">
        <w:rPr>
          <w:rFonts w:cs="Times New Roman"/>
          <w:spacing w:val="-25"/>
        </w:rPr>
        <w:t>same function and of the same quality the reliability will be .88.</w:t>
      </w:r>
    </w:p>
    <w:p w:rsidR="00152BEF" w:rsidRPr="002A4E1E" w:rsidRDefault="00152BEF" w:rsidP="00152BEF">
      <w:pPr>
        <w:spacing w:line="204" w:lineRule="auto"/>
        <w:ind w:right="72" w:firstLine="648"/>
        <w:rPr>
          <w:rFonts w:cs="Times New Roman"/>
          <w:spacing w:val="-25"/>
        </w:rPr>
      </w:pPr>
    </w:p>
    <w:p w:rsidR="00152BEF" w:rsidRPr="002A4E1E" w:rsidRDefault="00152BEF" w:rsidP="00152BEF">
      <w:pPr>
        <w:spacing w:before="180" w:after="144" w:line="204" w:lineRule="auto"/>
        <w:ind w:firstLine="648"/>
        <w:rPr>
          <w:rFonts w:cs="Times New Roman"/>
        </w:rPr>
      </w:pPr>
      <w:r w:rsidRPr="002A4E1E">
        <w:rPr>
          <w:rFonts w:cs="Times New Roman"/>
        </w:rPr>
        <w:t xml:space="preserve">B.  The </w:t>
      </w:r>
      <w:proofErr w:type="spellStart"/>
      <w:r w:rsidRPr="002A4E1E">
        <w:rPr>
          <w:rFonts w:cs="Times New Roman"/>
        </w:rPr>
        <w:t>Intercorrelations</w:t>
      </w:r>
      <w:proofErr w:type="spellEnd"/>
      <w:r w:rsidRPr="002A4E1E">
        <w:rPr>
          <w:rFonts w:cs="Times New Roman"/>
        </w:rPr>
        <w:t xml:space="preserve"> Between the Scales</w:t>
      </w:r>
    </w:p>
    <w:tbl>
      <w:tblPr>
        <w:tblW w:w="0" w:type="auto"/>
        <w:tblInd w:w="108" w:type="dxa"/>
        <w:tblLayout w:type="fixed"/>
        <w:tblLook w:val="0000"/>
      </w:tblPr>
      <w:tblGrid>
        <w:gridCol w:w="1800"/>
        <w:gridCol w:w="1920"/>
        <w:gridCol w:w="1920"/>
        <w:gridCol w:w="1905"/>
        <w:gridCol w:w="1815"/>
      </w:tblGrid>
      <w:tr w:rsidR="00152BEF" w:rsidRPr="002A4E1E">
        <w:trPr>
          <w:cantSplit/>
          <w:trHeight w:hRule="exact" w:val="451"/>
        </w:trPr>
        <w:tc>
          <w:tcPr>
            <w:tcW w:w="1800" w:type="dxa"/>
            <w:shd w:val="clear" w:color="auto" w:fill="auto"/>
          </w:tcPr>
          <w:p w:rsidR="00152BEF" w:rsidRPr="002A4E1E" w:rsidRDefault="00152BEF">
            <w:pPr>
              <w:snapToGrid w:val="0"/>
              <w:spacing w:before="180"/>
              <w:rPr>
                <w:rFonts w:cs="Times New Roman"/>
              </w:rPr>
            </w:pPr>
          </w:p>
        </w:tc>
        <w:tc>
          <w:tcPr>
            <w:tcW w:w="192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DC</w:t>
            </w:r>
          </w:p>
        </w:tc>
        <w:tc>
          <w:tcPr>
            <w:tcW w:w="192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DA</w:t>
            </w:r>
          </w:p>
        </w:tc>
        <w:tc>
          <w:tcPr>
            <w:tcW w:w="190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SC</w:t>
            </w:r>
          </w:p>
        </w:tc>
        <w:tc>
          <w:tcPr>
            <w:tcW w:w="181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SA</w:t>
            </w:r>
          </w:p>
        </w:tc>
      </w:tr>
      <w:tr w:rsidR="00152BEF" w:rsidRPr="002A4E1E">
        <w:trPr>
          <w:cantSplit/>
          <w:trHeight w:hRule="exact" w:val="451"/>
        </w:trPr>
        <w:tc>
          <w:tcPr>
            <w:tcW w:w="180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DC</w:t>
            </w: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2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.716</w:t>
            </w:r>
          </w:p>
        </w:tc>
        <w:tc>
          <w:tcPr>
            <w:tcW w:w="190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.067</w:t>
            </w:r>
          </w:p>
        </w:tc>
        <w:tc>
          <w:tcPr>
            <w:tcW w:w="181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.486</w:t>
            </w:r>
          </w:p>
        </w:tc>
      </w:tr>
      <w:tr w:rsidR="00152BEF" w:rsidRPr="002A4E1E">
        <w:trPr>
          <w:cantSplit/>
          <w:trHeight w:hRule="exact" w:val="451"/>
        </w:trPr>
        <w:tc>
          <w:tcPr>
            <w:tcW w:w="180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DA</w:t>
            </w: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0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.144</w:t>
            </w:r>
          </w:p>
        </w:tc>
        <w:tc>
          <w:tcPr>
            <w:tcW w:w="181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.650</w:t>
            </w:r>
          </w:p>
        </w:tc>
      </w:tr>
      <w:tr w:rsidR="00152BEF" w:rsidRPr="002A4E1E">
        <w:trPr>
          <w:cantSplit/>
          <w:trHeight w:hRule="exact" w:val="451"/>
        </w:trPr>
        <w:tc>
          <w:tcPr>
            <w:tcW w:w="180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SC</w:t>
            </w: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05" w:type="dxa"/>
            <w:shd w:val="clear" w:color="auto" w:fill="auto"/>
          </w:tcPr>
          <w:p w:rsidR="00152BEF" w:rsidRPr="002A4E1E" w:rsidRDefault="00152BEF">
            <w:pPr>
              <w:snapToGrid w:val="0"/>
              <w:spacing w:before="180"/>
              <w:rPr>
                <w:rFonts w:cs="Times New Roman"/>
                <w:spacing w:val="-22"/>
                <w:u w:val="single"/>
              </w:rPr>
            </w:pPr>
          </w:p>
        </w:tc>
        <w:tc>
          <w:tcPr>
            <w:tcW w:w="1815"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.575</w:t>
            </w:r>
          </w:p>
        </w:tc>
      </w:tr>
      <w:tr w:rsidR="00152BEF" w:rsidRPr="002A4E1E">
        <w:trPr>
          <w:cantSplit/>
          <w:trHeight w:hRule="exact" w:val="451"/>
        </w:trPr>
        <w:tc>
          <w:tcPr>
            <w:tcW w:w="1800" w:type="dxa"/>
            <w:shd w:val="clear" w:color="auto" w:fill="auto"/>
          </w:tcPr>
          <w:p w:rsidR="00152BEF" w:rsidRPr="002A4E1E" w:rsidRDefault="00152BEF">
            <w:pPr>
              <w:snapToGrid w:val="0"/>
              <w:spacing w:before="180"/>
              <w:rPr>
                <w:rFonts w:cs="Times New Roman"/>
                <w:spacing w:val="-22"/>
              </w:rPr>
            </w:pPr>
            <w:r w:rsidRPr="002A4E1E">
              <w:rPr>
                <w:rFonts w:cs="Times New Roman"/>
                <w:spacing w:val="-22"/>
              </w:rPr>
              <w:t>SA</w:t>
            </w: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20" w:type="dxa"/>
            <w:shd w:val="clear" w:color="auto" w:fill="auto"/>
          </w:tcPr>
          <w:p w:rsidR="00152BEF" w:rsidRPr="002A4E1E" w:rsidRDefault="00152BEF">
            <w:pPr>
              <w:snapToGrid w:val="0"/>
              <w:spacing w:before="180"/>
              <w:rPr>
                <w:rFonts w:cs="Times New Roman"/>
                <w:spacing w:val="-22"/>
                <w:u w:val="single"/>
              </w:rPr>
            </w:pPr>
          </w:p>
        </w:tc>
        <w:tc>
          <w:tcPr>
            <w:tcW w:w="1905" w:type="dxa"/>
            <w:shd w:val="clear" w:color="auto" w:fill="auto"/>
          </w:tcPr>
          <w:p w:rsidR="00152BEF" w:rsidRPr="002A4E1E" w:rsidRDefault="00152BEF">
            <w:pPr>
              <w:snapToGrid w:val="0"/>
              <w:spacing w:before="180"/>
              <w:rPr>
                <w:rFonts w:cs="Times New Roman"/>
                <w:spacing w:val="-22"/>
                <w:u w:val="single"/>
              </w:rPr>
            </w:pPr>
          </w:p>
        </w:tc>
        <w:tc>
          <w:tcPr>
            <w:tcW w:w="1815" w:type="dxa"/>
            <w:shd w:val="clear" w:color="auto" w:fill="auto"/>
          </w:tcPr>
          <w:p w:rsidR="00152BEF" w:rsidRPr="002A4E1E" w:rsidRDefault="00152BEF">
            <w:pPr>
              <w:snapToGrid w:val="0"/>
              <w:spacing w:before="180"/>
              <w:rPr>
                <w:rFonts w:cs="Times New Roman"/>
                <w:spacing w:val="-22"/>
                <w:u w:val="single"/>
              </w:rPr>
            </w:pPr>
          </w:p>
        </w:tc>
      </w:tr>
    </w:tbl>
    <w:p w:rsidR="00152BEF" w:rsidRPr="002A4E1E" w:rsidRDefault="00152BEF" w:rsidP="00152BEF">
      <w:pPr>
        <w:spacing w:before="720" w:line="204" w:lineRule="auto"/>
        <w:ind w:right="576" w:firstLine="576"/>
        <w:rPr>
          <w:rFonts w:cs="Times New Roman"/>
          <w:spacing w:val="-26"/>
        </w:rPr>
      </w:pPr>
      <w:r w:rsidRPr="002A4E1E">
        <w:rPr>
          <w:rFonts w:cs="Times New Roman"/>
          <w:spacing w:val="-23"/>
        </w:rPr>
        <w:t xml:space="preserve">The correlations between DC and DA, and SA and DA are quite high. The </w:t>
      </w:r>
      <w:r w:rsidRPr="002A4E1E">
        <w:rPr>
          <w:rFonts w:cs="Times New Roman"/>
          <w:spacing w:val="-27"/>
        </w:rPr>
        <w:t xml:space="preserve">other correlations are moderate or low enough for reasonable reliabilities of </w:t>
      </w:r>
      <w:r w:rsidRPr="002A4E1E">
        <w:rPr>
          <w:rFonts w:cs="Times New Roman"/>
          <w:spacing w:val="-24"/>
        </w:rPr>
        <w:t xml:space="preserve">the difference scores. The correlation between DC and DA is due to the fact </w:t>
      </w:r>
      <w:r w:rsidRPr="002A4E1E">
        <w:rPr>
          <w:rFonts w:cs="Times New Roman"/>
          <w:spacing w:val="-26"/>
        </w:rPr>
        <w:t>that both scales have a dominant characteristic.</w:t>
      </w:r>
    </w:p>
    <w:p w:rsidR="00152BEF" w:rsidRPr="002A4E1E" w:rsidRDefault="00152BEF" w:rsidP="00152BEF">
      <w:pPr>
        <w:tabs>
          <w:tab w:val="left" w:pos="8856"/>
        </w:tabs>
        <w:spacing w:before="288" w:line="204" w:lineRule="auto"/>
        <w:ind w:right="144" w:firstLine="576"/>
        <w:rPr>
          <w:rFonts w:cs="Times New Roman"/>
          <w:spacing w:val="-26"/>
        </w:rPr>
      </w:pPr>
      <w:proofErr w:type="spellStart"/>
      <w:r w:rsidRPr="002A4E1E">
        <w:rPr>
          <w:rFonts w:cs="Times New Roman"/>
          <w:bCs/>
          <w:iCs/>
          <w:spacing w:val="8"/>
        </w:rPr>
        <w:t>As</w:t>
      </w:r>
      <w:r w:rsidRPr="002A4E1E">
        <w:rPr>
          <w:rFonts w:cs="Times New Roman"/>
          <w:spacing w:val="-22"/>
        </w:rPr>
        <w:t>far</w:t>
      </w:r>
      <w:proofErr w:type="spellEnd"/>
      <w:r w:rsidRPr="002A4E1E">
        <w:rPr>
          <w:rFonts w:cs="Times New Roman"/>
          <w:spacing w:val="-22"/>
        </w:rPr>
        <w:t xml:space="preserve"> as the reliabilities of the scales are concerned, the Conflict </w:t>
      </w:r>
      <w:r w:rsidRPr="002A4E1E">
        <w:rPr>
          <w:rFonts w:cs="Times New Roman"/>
          <w:spacing w:val="-23"/>
        </w:rPr>
        <w:t xml:space="preserve">Analysis Battery scales are much better than the MCI scales. "Several studies </w:t>
      </w:r>
      <w:r w:rsidRPr="002A4E1E">
        <w:rPr>
          <w:rFonts w:cs="Times New Roman"/>
          <w:spacing w:val="-20"/>
        </w:rPr>
        <w:t xml:space="preserve">among psychiatric groups have reported coefficient within the range of .11 </w:t>
      </w:r>
      <w:r w:rsidRPr="002A4E1E">
        <w:rPr>
          <w:rFonts w:cs="Times New Roman"/>
          <w:spacing w:val="-21"/>
        </w:rPr>
        <w:t xml:space="preserve">(Welsh, 1952) to .96 (Winfield, 1952)." </w:t>
      </w:r>
      <w:proofErr w:type="gramStart"/>
      <w:r w:rsidRPr="002A4E1E">
        <w:rPr>
          <w:rFonts w:cs="Times New Roman"/>
          <w:spacing w:val="-21"/>
        </w:rPr>
        <w:t>(</w:t>
      </w:r>
      <w:proofErr w:type="spellStart"/>
      <w:r w:rsidRPr="002A4E1E">
        <w:rPr>
          <w:rFonts w:cs="Times New Roman"/>
          <w:spacing w:val="-21"/>
        </w:rPr>
        <w:t>Kleinmuntz</w:t>
      </w:r>
      <w:proofErr w:type="spellEnd"/>
      <w:r w:rsidRPr="002A4E1E">
        <w:rPr>
          <w:rFonts w:cs="Times New Roman"/>
          <w:spacing w:val="-21"/>
        </w:rPr>
        <w:t>, 1967).</w:t>
      </w:r>
      <w:proofErr w:type="gramEnd"/>
      <w:r w:rsidRPr="002A4E1E">
        <w:rPr>
          <w:rFonts w:cs="Times New Roman"/>
          <w:spacing w:val="-21"/>
        </w:rPr>
        <w:t xml:space="preserve"> The reliabilities </w:t>
      </w:r>
      <w:r w:rsidRPr="002A4E1E">
        <w:rPr>
          <w:rFonts w:cs="Times New Roman"/>
          <w:spacing w:val="-24"/>
        </w:rPr>
        <w:t>of the Conflict Analysis Battery scales are comparable to the carefully con</w:t>
      </w:r>
      <w:r w:rsidRPr="002A4E1E">
        <w:rPr>
          <w:rFonts w:cs="Times New Roman"/>
          <w:spacing w:val="-24"/>
        </w:rPr>
        <w:softHyphen/>
      </w:r>
      <w:r w:rsidRPr="002A4E1E">
        <w:rPr>
          <w:rFonts w:cs="Times New Roman"/>
          <w:spacing w:val="-25"/>
        </w:rPr>
        <w:t xml:space="preserve">structed the California Psychological Inventory scales whose reliabilities are </w:t>
      </w:r>
      <w:r w:rsidRPr="002A4E1E">
        <w:rPr>
          <w:rFonts w:cs="Times New Roman"/>
          <w:spacing w:val="-22"/>
        </w:rPr>
        <w:t>generally high, "in the upper .80's and lower .90's" (</w:t>
      </w:r>
      <w:proofErr w:type="spellStart"/>
      <w:r w:rsidRPr="002A4E1E">
        <w:rPr>
          <w:rFonts w:cs="Times New Roman"/>
          <w:spacing w:val="-22"/>
        </w:rPr>
        <w:t>Kleinmuntz</w:t>
      </w:r>
      <w:proofErr w:type="spellEnd"/>
      <w:r w:rsidRPr="002A4E1E">
        <w:rPr>
          <w:rFonts w:cs="Times New Roman"/>
          <w:spacing w:val="-22"/>
        </w:rPr>
        <w:t xml:space="preserve">, 1967). The Conflict Analysis Battery scales reliabilities are generally higher than those </w:t>
      </w:r>
      <w:r w:rsidRPr="002A4E1E">
        <w:rPr>
          <w:rFonts w:cs="Times New Roman"/>
          <w:spacing w:val="-27"/>
        </w:rPr>
        <w:t>of the Guilford-</w:t>
      </w:r>
      <w:proofErr w:type="spellStart"/>
      <w:r w:rsidRPr="002A4E1E">
        <w:rPr>
          <w:rFonts w:cs="Times New Roman"/>
          <w:spacing w:val="-27"/>
        </w:rPr>
        <w:t>Zimnerman</w:t>
      </w:r>
      <w:proofErr w:type="spellEnd"/>
      <w:r w:rsidRPr="002A4E1E">
        <w:rPr>
          <w:rFonts w:cs="Times New Roman"/>
          <w:spacing w:val="-27"/>
        </w:rPr>
        <w:t xml:space="preserve"> Temperament Survey scales whose split-half reliability </w:t>
      </w:r>
      <w:r w:rsidRPr="002A4E1E">
        <w:rPr>
          <w:rFonts w:cs="Times New Roman"/>
          <w:spacing w:val="-26"/>
        </w:rPr>
        <w:t>range from .75 to .87 (</w:t>
      </w:r>
      <w:proofErr w:type="spellStart"/>
      <w:r w:rsidRPr="002A4E1E">
        <w:rPr>
          <w:rFonts w:cs="Times New Roman"/>
          <w:spacing w:val="-26"/>
        </w:rPr>
        <w:t>Kleinmuntz</w:t>
      </w:r>
      <w:proofErr w:type="spellEnd"/>
      <w:r w:rsidRPr="002A4E1E">
        <w:rPr>
          <w:rFonts w:cs="Times New Roman"/>
          <w:spacing w:val="-26"/>
        </w:rPr>
        <w:t>, 1967).</w:t>
      </w:r>
      <w:r w:rsidRPr="002A4E1E">
        <w:rPr>
          <w:rFonts w:cs="Times New Roman"/>
          <w:spacing w:val="-26"/>
        </w:rPr>
        <w:tab/>
      </w:r>
    </w:p>
    <w:p w:rsidR="00152BEF" w:rsidRPr="002A4E1E" w:rsidRDefault="00152BEF" w:rsidP="00152BEF">
      <w:pPr>
        <w:tabs>
          <w:tab w:val="left" w:pos="8856"/>
        </w:tabs>
        <w:spacing w:before="288" w:line="204" w:lineRule="auto"/>
        <w:ind w:right="144"/>
        <w:rPr>
          <w:rFonts w:cs="Times New Roman"/>
          <w:spacing w:val="-30"/>
          <w:u w:val="single"/>
        </w:rPr>
      </w:pPr>
      <w:r w:rsidRPr="002A4E1E">
        <w:rPr>
          <w:rFonts w:cs="Times New Roman"/>
          <w:spacing w:val="-30"/>
        </w:rPr>
        <w:t xml:space="preserve">IV. </w:t>
      </w:r>
      <w:r w:rsidRPr="002A4E1E">
        <w:rPr>
          <w:rFonts w:cs="Times New Roman"/>
          <w:spacing w:val="-30"/>
          <w:u w:val="single"/>
        </w:rPr>
        <w:t xml:space="preserve">Validity </w:t>
      </w:r>
      <w:bookmarkStart w:id="0" w:name="_GoBack"/>
      <w:bookmarkEnd w:id="0"/>
    </w:p>
    <w:p w:rsidR="00152BEF" w:rsidRPr="002A4E1E" w:rsidRDefault="00152BEF" w:rsidP="00152BEF">
      <w:pPr>
        <w:spacing w:line="192" w:lineRule="auto"/>
        <w:ind w:left="432"/>
        <w:rPr>
          <w:rFonts w:cs="Times New Roman"/>
          <w:spacing w:val="-26"/>
          <w:u w:val="single"/>
        </w:rPr>
      </w:pPr>
      <w:r w:rsidRPr="002A4E1E">
        <w:rPr>
          <w:rFonts w:cs="Times New Roman"/>
          <w:iCs/>
          <w:spacing w:val="4"/>
          <w:w w:val="105"/>
        </w:rPr>
        <w:t xml:space="preserve">A. </w:t>
      </w:r>
      <w:r w:rsidRPr="002A4E1E">
        <w:rPr>
          <w:rFonts w:cs="Times New Roman"/>
          <w:spacing w:val="-26"/>
          <w:u w:val="single"/>
        </w:rPr>
        <w:t xml:space="preserve">Concurrent Validity &amp; </w:t>
      </w:r>
      <w:proofErr w:type="spellStart"/>
      <w:r w:rsidRPr="002A4E1E">
        <w:rPr>
          <w:rFonts w:cs="Times New Roman"/>
          <w:spacing w:val="-26"/>
          <w:u w:val="single"/>
        </w:rPr>
        <w:t>Discriminant</w:t>
      </w:r>
      <w:proofErr w:type="spellEnd"/>
      <w:r w:rsidRPr="002A4E1E">
        <w:rPr>
          <w:rFonts w:cs="Times New Roman"/>
          <w:spacing w:val="-26"/>
          <w:u w:val="single"/>
        </w:rPr>
        <w:t xml:space="preserve"> Validity </w:t>
      </w:r>
    </w:p>
    <w:p w:rsidR="00152BEF" w:rsidRPr="002A4E1E" w:rsidRDefault="00152BEF" w:rsidP="00152BEF">
      <w:pPr>
        <w:spacing w:line="204" w:lineRule="auto"/>
        <w:ind w:left="936" w:right="360" w:firstLine="648"/>
        <w:rPr>
          <w:rFonts w:cs="Times New Roman"/>
          <w:spacing w:val="-26"/>
        </w:rPr>
      </w:pPr>
      <w:r w:rsidRPr="002A4E1E">
        <w:rPr>
          <w:rFonts w:cs="Times New Roman"/>
          <w:spacing w:val="-27"/>
        </w:rPr>
        <w:t xml:space="preserve">To find out the concurrent validity and </w:t>
      </w:r>
      <w:proofErr w:type="spellStart"/>
      <w:r w:rsidRPr="002A4E1E">
        <w:rPr>
          <w:rFonts w:cs="Times New Roman"/>
          <w:spacing w:val="-27"/>
        </w:rPr>
        <w:t>discriminant</w:t>
      </w:r>
      <w:proofErr w:type="spellEnd"/>
      <w:r w:rsidRPr="002A4E1E">
        <w:rPr>
          <w:rFonts w:cs="Times New Roman"/>
          <w:spacing w:val="-27"/>
        </w:rPr>
        <w:t xml:space="preserve"> validity of </w:t>
      </w:r>
      <w:r w:rsidRPr="002A4E1E">
        <w:rPr>
          <w:rFonts w:cs="Times New Roman"/>
          <w:spacing w:val="-26"/>
        </w:rPr>
        <w:t xml:space="preserve">the different scales of the Conflict Analysis </w:t>
      </w:r>
    </w:p>
    <w:p w:rsidR="00152BEF" w:rsidRPr="002A4E1E" w:rsidRDefault="00152BEF" w:rsidP="00152BEF">
      <w:pPr>
        <w:spacing w:line="204" w:lineRule="auto"/>
        <w:ind w:left="936" w:right="360" w:firstLine="648"/>
        <w:rPr>
          <w:rFonts w:cs="Times New Roman"/>
          <w:spacing w:val="-26"/>
        </w:rPr>
      </w:pPr>
    </w:p>
    <w:p w:rsidR="00152BEF" w:rsidRPr="002A4E1E" w:rsidRDefault="00152BEF" w:rsidP="00152BEF">
      <w:pPr>
        <w:spacing w:line="204" w:lineRule="auto"/>
        <w:ind w:left="936" w:right="360" w:firstLine="648"/>
        <w:rPr>
          <w:rFonts w:cs="Times New Roman"/>
          <w:spacing w:val="-24"/>
        </w:rPr>
      </w:pPr>
      <w:r w:rsidRPr="002A4E1E">
        <w:rPr>
          <w:rFonts w:cs="Times New Roman"/>
          <w:spacing w:val="-26"/>
        </w:rPr>
        <w:t xml:space="preserve">Battery, the different </w:t>
      </w:r>
      <w:r w:rsidRPr="002A4E1E">
        <w:rPr>
          <w:rFonts w:cs="Times New Roman"/>
          <w:spacing w:val="-27"/>
        </w:rPr>
        <w:t xml:space="preserve">scales were correlated with the different scales of the Interpersonal </w:t>
      </w:r>
      <w:r w:rsidRPr="002A4E1E">
        <w:rPr>
          <w:rFonts w:cs="Times New Roman"/>
          <w:spacing w:val="-24"/>
        </w:rPr>
        <w:t>Check List by Timothy Leary</w:t>
      </w:r>
    </w:p>
    <w:p w:rsidR="00152BEF" w:rsidRPr="002A4E1E" w:rsidRDefault="00152BEF" w:rsidP="00152BEF">
      <w:pPr>
        <w:spacing w:line="204" w:lineRule="auto"/>
        <w:ind w:right="360"/>
        <w:rPr>
          <w:rFonts w:cs="Times New Roman"/>
          <w:spacing w:val="-24"/>
        </w:rPr>
      </w:pPr>
    </w:p>
    <w:p w:rsidR="00152BEF" w:rsidRPr="002A4E1E" w:rsidRDefault="00152BEF" w:rsidP="00152BEF">
      <w:pPr>
        <w:spacing w:line="204" w:lineRule="auto"/>
        <w:ind w:right="360"/>
        <w:rPr>
          <w:rFonts w:cs="Times New Roman"/>
          <w:spacing w:val="-24"/>
        </w:rPr>
      </w:pPr>
      <w:proofErr w:type="spellStart"/>
      <w:r w:rsidRPr="002A4E1E">
        <w:rPr>
          <w:rFonts w:cs="Times New Roman"/>
          <w:spacing w:val="-24"/>
        </w:rPr>
        <w:t>Intercorrelations</w:t>
      </w:r>
      <w:proofErr w:type="spellEnd"/>
      <w:r w:rsidRPr="002A4E1E">
        <w:rPr>
          <w:rFonts w:cs="Times New Roman"/>
          <w:spacing w:val="-24"/>
        </w:rPr>
        <w:t xml:space="preserve"> Table</w:t>
      </w:r>
    </w:p>
    <w:p w:rsidR="00152BEF" w:rsidRPr="002A4E1E" w:rsidRDefault="00152BEF" w:rsidP="00152BEF">
      <w:pPr>
        <w:spacing w:after="448" w:line="20" w:lineRule="exact"/>
        <w:rPr>
          <w:rFonts w:cs="Times New Roman"/>
        </w:rPr>
      </w:pPr>
    </w:p>
    <w:tbl>
      <w:tblPr>
        <w:tblW w:w="0" w:type="auto"/>
        <w:tblInd w:w="93" w:type="dxa"/>
        <w:tblLayout w:type="fixed"/>
        <w:tblLook w:val="0000"/>
      </w:tblPr>
      <w:tblGrid>
        <w:gridCol w:w="930"/>
        <w:gridCol w:w="1080"/>
        <w:gridCol w:w="1065"/>
        <w:gridCol w:w="1050"/>
        <w:gridCol w:w="1020"/>
        <w:gridCol w:w="45"/>
        <w:gridCol w:w="1080"/>
        <w:gridCol w:w="1065"/>
        <w:gridCol w:w="1080"/>
        <w:gridCol w:w="945"/>
        <w:gridCol w:w="15"/>
      </w:tblGrid>
      <w:tr w:rsidR="00152BEF" w:rsidRPr="002A4E1E">
        <w:trPr>
          <w:cantSplit/>
          <w:trHeight w:hRule="exact" w:val="557"/>
        </w:trPr>
        <w:tc>
          <w:tcPr>
            <w:tcW w:w="5145" w:type="dxa"/>
            <w:gridSpan w:val="5"/>
            <w:shd w:val="clear" w:color="auto" w:fill="auto"/>
          </w:tcPr>
          <w:p w:rsidR="00152BEF" w:rsidRPr="002A4E1E" w:rsidRDefault="00152BEF">
            <w:pPr>
              <w:snapToGrid w:val="0"/>
              <w:rPr>
                <w:rFonts w:cs="Times New Roman"/>
              </w:rPr>
            </w:pPr>
            <w:r w:rsidRPr="002A4E1E">
              <w:rPr>
                <w:rFonts w:cs="Times New Roman"/>
              </w:rPr>
              <w:t>Conflict Analysis Battery</w:t>
            </w:r>
          </w:p>
        </w:tc>
        <w:tc>
          <w:tcPr>
            <w:tcW w:w="4230" w:type="dxa"/>
            <w:gridSpan w:val="6"/>
            <w:shd w:val="clear" w:color="auto" w:fill="auto"/>
          </w:tcPr>
          <w:p w:rsidR="00152BEF" w:rsidRPr="002A4E1E" w:rsidRDefault="00152BEF">
            <w:pPr>
              <w:snapToGrid w:val="0"/>
              <w:rPr>
                <w:rFonts w:cs="Times New Roman"/>
              </w:rPr>
            </w:pPr>
            <w:r w:rsidRPr="002A4E1E">
              <w:rPr>
                <w:rFonts w:cs="Times New Roman"/>
              </w:rPr>
              <w:t>Interpersonal Checklist</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r w:rsidRPr="002A4E1E">
              <w:rPr>
                <w:rFonts w:cs="Times New Roman"/>
              </w:rPr>
              <w:t>DC</w:t>
            </w:r>
          </w:p>
        </w:tc>
        <w:tc>
          <w:tcPr>
            <w:tcW w:w="1065" w:type="dxa"/>
            <w:shd w:val="clear" w:color="auto" w:fill="auto"/>
          </w:tcPr>
          <w:p w:rsidR="00152BEF" w:rsidRPr="002A4E1E" w:rsidRDefault="00152BEF">
            <w:pPr>
              <w:snapToGrid w:val="0"/>
              <w:rPr>
                <w:rFonts w:cs="Times New Roman"/>
              </w:rPr>
            </w:pPr>
            <w:r w:rsidRPr="002A4E1E">
              <w:rPr>
                <w:rFonts w:cs="Times New Roman"/>
              </w:rPr>
              <w:t>DA</w:t>
            </w:r>
          </w:p>
        </w:tc>
        <w:tc>
          <w:tcPr>
            <w:tcW w:w="1050" w:type="dxa"/>
            <w:shd w:val="clear" w:color="auto" w:fill="auto"/>
          </w:tcPr>
          <w:p w:rsidR="00152BEF" w:rsidRPr="002A4E1E" w:rsidRDefault="00152BEF">
            <w:pPr>
              <w:snapToGrid w:val="0"/>
              <w:rPr>
                <w:rFonts w:cs="Times New Roman"/>
              </w:rPr>
            </w:pPr>
            <w:r w:rsidRPr="002A4E1E">
              <w:rPr>
                <w:rFonts w:cs="Times New Roman"/>
              </w:rPr>
              <w:t>SC</w:t>
            </w:r>
          </w:p>
        </w:tc>
        <w:tc>
          <w:tcPr>
            <w:tcW w:w="1065" w:type="dxa"/>
            <w:gridSpan w:val="2"/>
            <w:shd w:val="clear" w:color="auto" w:fill="auto"/>
          </w:tcPr>
          <w:p w:rsidR="00152BEF" w:rsidRPr="002A4E1E" w:rsidRDefault="00152BEF">
            <w:pPr>
              <w:snapToGrid w:val="0"/>
              <w:rPr>
                <w:rFonts w:cs="Times New Roman"/>
              </w:rPr>
            </w:pPr>
            <w:r w:rsidRPr="002A4E1E">
              <w:rPr>
                <w:rFonts w:cs="Times New Roman"/>
              </w:rPr>
              <w:t>SA</w:t>
            </w:r>
          </w:p>
        </w:tc>
        <w:tc>
          <w:tcPr>
            <w:tcW w:w="1080" w:type="dxa"/>
            <w:shd w:val="clear" w:color="auto" w:fill="auto"/>
          </w:tcPr>
          <w:p w:rsidR="00152BEF" w:rsidRPr="002A4E1E" w:rsidRDefault="00152BEF">
            <w:pPr>
              <w:snapToGrid w:val="0"/>
              <w:rPr>
                <w:rFonts w:cs="Times New Roman"/>
              </w:rPr>
            </w:pPr>
            <w:r w:rsidRPr="002A4E1E">
              <w:rPr>
                <w:rFonts w:cs="Times New Roman"/>
              </w:rPr>
              <w:t>DC</w:t>
            </w:r>
          </w:p>
        </w:tc>
        <w:tc>
          <w:tcPr>
            <w:tcW w:w="1065" w:type="dxa"/>
            <w:shd w:val="clear" w:color="auto" w:fill="auto"/>
          </w:tcPr>
          <w:p w:rsidR="00152BEF" w:rsidRPr="002A4E1E" w:rsidRDefault="00152BEF">
            <w:pPr>
              <w:snapToGrid w:val="0"/>
              <w:rPr>
                <w:rFonts w:cs="Times New Roman"/>
              </w:rPr>
            </w:pPr>
            <w:r w:rsidRPr="002A4E1E">
              <w:rPr>
                <w:rFonts w:cs="Times New Roman"/>
              </w:rPr>
              <w:t>DA</w:t>
            </w:r>
          </w:p>
        </w:tc>
        <w:tc>
          <w:tcPr>
            <w:tcW w:w="1080" w:type="dxa"/>
            <w:shd w:val="clear" w:color="auto" w:fill="auto"/>
          </w:tcPr>
          <w:p w:rsidR="00152BEF" w:rsidRPr="002A4E1E" w:rsidRDefault="00152BEF">
            <w:pPr>
              <w:snapToGrid w:val="0"/>
              <w:rPr>
                <w:rFonts w:cs="Times New Roman"/>
              </w:rPr>
            </w:pPr>
            <w:r w:rsidRPr="002A4E1E">
              <w:rPr>
                <w:rFonts w:cs="Times New Roman"/>
              </w:rPr>
              <w:t>SC</w:t>
            </w:r>
          </w:p>
        </w:tc>
        <w:tc>
          <w:tcPr>
            <w:tcW w:w="945" w:type="dxa"/>
            <w:shd w:val="clear" w:color="auto" w:fill="auto"/>
          </w:tcPr>
          <w:p w:rsidR="00152BEF" w:rsidRPr="002A4E1E" w:rsidRDefault="00152BEF">
            <w:pPr>
              <w:snapToGrid w:val="0"/>
              <w:rPr>
                <w:rFonts w:cs="Times New Roman"/>
              </w:rPr>
            </w:pPr>
            <w:r w:rsidRPr="002A4E1E">
              <w:rPr>
                <w:rFonts w:cs="Times New Roman"/>
              </w:rPr>
              <w:t>SA</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r w:rsidRPr="002A4E1E">
              <w:rPr>
                <w:rFonts w:cs="Times New Roman"/>
              </w:rPr>
              <w:t>DC</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r w:rsidRPr="002A4E1E">
              <w:rPr>
                <w:rFonts w:cs="Times New Roman"/>
              </w:rPr>
              <w:t>.716*</w:t>
            </w:r>
          </w:p>
        </w:tc>
        <w:tc>
          <w:tcPr>
            <w:tcW w:w="1050" w:type="dxa"/>
            <w:shd w:val="clear" w:color="auto" w:fill="auto"/>
          </w:tcPr>
          <w:p w:rsidR="00152BEF" w:rsidRPr="002A4E1E" w:rsidRDefault="00152BEF">
            <w:pPr>
              <w:snapToGrid w:val="0"/>
              <w:rPr>
                <w:rFonts w:cs="Times New Roman"/>
              </w:rPr>
            </w:pPr>
            <w:r w:rsidRPr="002A4E1E">
              <w:rPr>
                <w:rFonts w:cs="Times New Roman"/>
              </w:rPr>
              <w:t>.067</w:t>
            </w:r>
          </w:p>
        </w:tc>
        <w:tc>
          <w:tcPr>
            <w:tcW w:w="1065" w:type="dxa"/>
            <w:gridSpan w:val="2"/>
            <w:shd w:val="clear" w:color="auto" w:fill="auto"/>
          </w:tcPr>
          <w:p w:rsidR="00152BEF" w:rsidRPr="002A4E1E" w:rsidRDefault="00152BEF">
            <w:pPr>
              <w:snapToGrid w:val="0"/>
              <w:rPr>
                <w:rFonts w:cs="Times New Roman"/>
              </w:rPr>
            </w:pPr>
            <w:r w:rsidRPr="002A4E1E">
              <w:rPr>
                <w:rFonts w:cs="Times New Roman"/>
              </w:rPr>
              <w:t>.486*</w:t>
            </w:r>
          </w:p>
        </w:tc>
        <w:tc>
          <w:tcPr>
            <w:tcW w:w="1080" w:type="dxa"/>
            <w:shd w:val="clear" w:color="auto" w:fill="auto"/>
          </w:tcPr>
          <w:p w:rsidR="00152BEF" w:rsidRPr="002A4E1E" w:rsidRDefault="00152BEF">
            <w:pPr>
              <w:snapToGrid w:val="0"/>
              <w:rPr>
                <w:rFonts w:cs="Times New Roman"/>
              </w:rPr>
            </w:pPr>
            <w:r w:rsidRPr="002A4E1E">
              <w:rPr>
                <w:rFonts w:cs="Times New Roman"/>
              </w:rPr>
              <w:t>.412*</w:t>
            </w:r>
          </w:p>
        </w:tc>
        <w:tc>
          <w:tcPr>
            <w:tcW w:w="1065" w:type="dxa"/>
            <w:shd w:val="clear" w:color="auto" w:fill="auto"/>
          </w:tcPr>
          <w:p w:rsidR="00152BEF" w:rsidRPr="002A4E1E" w:rsidRDefault="00152BEF">
            <w:pPr>
              <w:snapToGrid w:val="0"/>
              <w:rPr>
                <w:rFonts w:cs="Times New Roman"/>
              </w:rPr>
            </w:pPr>
            <w:r w:rsidRPr="002A4E1E">
              <w:rPr>
                <w:rFonts w:cs="Times New Roman"/>
              </w:rPr>
              <w:t>.559*</w:t>
            </w:r>
          </w:p>
        </w:tc>
        <w:tc>
          <w:tcPr>
            <w:tcW w:w="1080" w:type="dxa"/>
            <w:shd w:val="clear" w:color="auto" w:fill="auto"/>
          </w:tcPr>
          <w:p w:rsidR="00152BEF" w:rsidRPr="002A4E1E" w:rsidRDefault="00152BEF">
            <w:pPr>
              <w:snapToGrid w:val="0"/>
              <w:rPr>
                <w:rFonts w:cs="Times New Roman"/>
              </w:rPr>
            </w:pPr>
            <w:r w:rsidRPr="002A4E1E">
              <w:rPr>
                <w:rFonts w:cs="Times New Roman"/>
              </w:rPr>
              <w:t>.323*</w:t>
            </w:r>
          </w:p>
        </w:tc>
        <w:tc>
          <w:tcPr>
            <w:tcW w:w="945" w:type="dxa"/>
            <w:shd w:val="clear" w:color="auto" w:fill="auto"/>
          </w:tcPr>
          <w:p w:rsidR="00152BEF" w:rsidRPr="002A4E1E" w:rsidRDefault="00152BEF">
            <w:pPr>
              <w:snapToGrid w:val="0"/>
              <w:rPr>
                <w:rFonts w:cs="Times New Roman"/>
              </w:rPr>
            </w:pPr>
            <w:r w:rsidRPr="002A4E1E">
              <w:rPr>
                <w:rFonts w:cs="Times New Roman"/>
              </w:rPr>
              <w:t>.033</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r w:rsidRPr="002A4E1E">
              <w:rPr>
                <w:rFonts w:cs="Times New Roman"/>
              </w:rPr>
              <w:t>DA</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r w:rsidRPr="002A4E1E">
              <w:rPr>
                <w:rFonts w:cs="Times New Roman"/>
              </w:rPr>
              <w:t>.144</w:t>
            </w:r>
          </w:p>
        </w:tc>
        <w:tc>
          <w:tcPr>
            <w:tcW w:w="1065" w:type="dxa"/>
            <w:gridSpan w:val="2"/>
            <w:shd w:val="clear" w:color="auto" w:fill="auto"/>
          </w:tcPr>
          <w:p w:rsidR="00152BEF" w:rsidRPr="002A4E1E" w:rsidRDefault="00152BEF">
            <w:pPr>
              <w:snapToGrid w:val="0"/>
              <w:rPr>
                <w:rFonts w:cs="Times New Roman"/>
              </w:rPr>
            </w:pPr>
            <w:r w:rsidRPr="002A4E1E">
              <w:rPr>
                <w:rFonts w:cs="Times New Roman"/>
              </w:rPr>
              <w:t>.650*</w:t>
            </w:r>
          </w:p>
        </w:tc>
        <w:tc>
          <w:tcPr>
            <w:tcW w:w="1080" w:type="dxa"/>
            <w:shd w:val="clear" w:color="auto" w:fill="auto"/>
          </w:tcPr>
          <w:p w:rsidR="00152BEF" w:rsidRPr="002A4E1E" w:rsidRDefault="00152BEF">
            <w:pPr>
              <w:snapToGrid w:val="0"/>
              <w:rPr>
                <w:rFonts w:cs="Times New Roman"/>
              </w:rPr>
            </w:pPr>
            <w:r w:rsidRPr="002A4E1E">
              <w:rPr>
                <w:rFonts w:cs="Times New Roman"/>
              </w:rPr>
              <w:t>.299*</w:t>
            </w:r>
          </w:p>
        </w:tc>
        <w:tc>
          <w:tcPr>
            <w:tcW w:w="1065" w:type="dxa"/>
            <w:shd w:val="clear" w:color="auto" w:fill="auto"/>
          </w:tcPr>
          <w:p w:rsidR="00152BEF" w:rsidRPr="002A4E1E" w:rsidRDefault="00152BEF">
            <w:pPr>
              <w:snapToGrid w:val="0"/>
              <w:rPr>
                <w:rFonts w:cs="Times New Roman"/>
              </w:rPr>
            </w:pPr>
            <w:r w:rsidRPr="002A4E1E">
              <w:rPr>
                <w:rFonts w:cs="Times New Roman"/>
              </w:rPr>
              <w:t>.571*</w:t>
            </w:r>
          </w:p>
        </w:tc>
        <w:tc>
          <w:tcPr>
            <w:tcW w:w="1080" w:type="dxa"/>
            <w:shd w:val="clear" w:color="auto" w:fill="auto"/>
          </w:tcPr>
          <w:p w:rsidR="00152BEF" w:rsidRPr="002A4E1E" w:rsidRDefault="00152BEF">
            <w:pPr>
              <w:snapToGrid w:val="0"/>
              <w:rPr>
                <w:rFonts w:cs="Times New Roman"/>
              </w:rPr>
            </w:pPr>
            <w:r w:rsidRPr="002A4E1E">
              <w:rPr>
                <w:rFonts w:cs="Times New Roman"/>
              </w:rPr>
              <w:t>.522*</w:t>
            </w:r>
          </w:p>
        </w:tc>
        <w:tc>
          <w:tcPr>
            <w:tcW w:w="945" w:type="dxa"/>
            <w:shd w:val="clear" w:color="auto" w:fill="auto"/>
          </w:tcPr>
          <w:p w:rsidR="00152BEF" w:rsidRPr="002A4E1E" w:rsidRDefault="00152BEF">
            <w:pPr>
              <w:snapToGrid w:val="0"/>
              <w:rPr>
                <w:rFonts w:cs="Times New Roman"/>
              </w:rPr>
            </w:pPr>
            <w:r w:rsidRPr="002A4E1E">
              <w:rPr>
                <w:rFonts w:cs="Times New Roman"/>
              </w:rPr>
              <w:t>.035</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r w:rsidRPr="002A4E1E">
              <w:rPr>
                <w:rFonts w:cs="Times New Roman"/>
              </w:rPr>
              <w:t>SC</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p>
        </w:tc>
        <w:tc>
          <w:tcPr>
            <w:tcW w:w="1065" w:type="dxa"/>
            <w:gridSpan w:val="2"/>
            <w:shd w:val="clear" w:color="auto" w:fill="auto"/>
          </w:tcPr>
          <w:p w:rsidR="00152BEF" w:rsidRPr="002A4E1E" w:rsidRDefault="00152BEF">
            <w:pPr>
              <w:snapToGrid w:val="0"/>
              <w:rPr>
                <w:rFonts w:cs="Times New Roman"/>
              </w:rPr>
            </w:pPr>
            <w:r w:rsidRPr="002A4E1E">
              <w:rPr>
                <w:rFonts w:cs="Times New Roman"/>
              </w:rPr>
              <w:t>.575*</w:t>
            </w:r>
          </w:p>
        </w:tc>
        <w:tc>
          <w:tcPr>
            <w:tcW w:w="1080" w:type="dxa"/>
            <w:shd w:val="clear" w:color="auto" w:fill="auto"/>
          </w:tcPr>
          <w:p w:rsidR="00152BEF" w:rsidRPr="002A4E1E" w:rsidRDefault="00152BEF">
            <w:pPr>
              <w:snapToGrid w:val="0"/>
              <w:rPr>
                <w:rFonts w:cs="Times New Roman"/>
              </w:rPr>
            </w:pPr>
            <w:r w:rsidRPr="002A4E1E">
              <w:rPr>
                <w:rFonts w:cs="Times New Roman"/>
              </w:rPr>
              <w:t>.019</w:t>
            </w:r>
          </w:p>
        </w:tc>
        <w:tc>
          <w:tcPr>
            <w:tcW w:w="1065" w:type="dxa"/>
            <w:shd w:val="clear" w:color="auto" w:fill="auto"/>
          </w:tcPr>
          <w:p w:rsidR="00152BEF" w:rsidRPr="002A4E1E" w:rsidRDefault="00152BEF">
            <w:pPr>
              <w:snapToGrid w:val="0"/>
              <w:rPr>
                <w:rFonts w:cs="Times New Roman"/>
              </w:rPr>
            </w:pPr>
            <w:r w:rsidRPr="002A4E1E">
              <w:rPr>
                <w:rFonts w:cs="Times New Roman"/>
              </w:rPr>
              <w:t>-.280</w:t>
            </w:r>
          </w:p>
        </w:tc>
        <w:tc>
          <w:tcPr>
            <w:tcW w:w="1080" w:type="dxa"/>
            <w:shd w:val="clear" w:color="auto" w:fill="auto"/>
          </w:tcPr>
          <w:p w:rsidR="00152BEF" w:rsidRPr="002A4E1E" w:rsidRDefault="00152BEF">
            <w:pPr>
              <w:snapToGrid w:val="0"/>
              <w:rPr>
                <w:rFonts w:cs="Times New Roman"/>
              </w:rPr>
            </w:pPr>
            <w:r w:rsidRPr="002A4E1E">
              <w:rPr>
                <w:rFonts w:cs="Times New Roman"/>
              </w:rPr>
              <w:t>.588*</w:t>
            </w:r>
          </w:p>
        </w:tc>
        <w:tc>
          <w:tcPr>
            <w:tcW w:w="945" w:type="dxa"/>
            <w:shd w:val="clear" w:color="auto" w:fill="auto"/>
          </w:tcPr>
          <w:p w:rsidR="00152BEF" w:rsidRPr="002A4E1E" w:rsidRDefault="00152BEF">
            <w:pPr>
              <w:snapToGrid w:val="0"/>
              <w:rPr>
                <w:rFonts w:cs="Times New Roman"/>
              </w:rPr>
            </w:pPr>
            <w:r w:rsidRPr="002A4E1E">
              <w:rPr>
                <w:rFonts w:cs="Times New Roman"/>
              </w:rPr>
              <w:t>.558*</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r w:rsidRPr="002A4E1E">
              <w:rPr>
                <w:rFonts w:cs="Times New Roman"/>
              </w:rPr>
              <w:t>SA</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p>
        </w:tc>
        <w:tc>
          <w:tcPr>
            <w:tcW w:w="1065" w:type="dxa"/>
            <w:gridSpan w:val="2"/>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r w:rsidRPr="002A4E1E">
              <w:rPr>
                <w:rFonts w:cs="Times New Roman"/>
              </w:rPr>
              <w:t>.141</w:t>
            </w:r>
          </w:p>
        </w:tc>
        <w:tc>
          <w:tcPr>
            <w:tcW w:w="1065" w:type="dxa"/>
            <w:shd w:val="clear" w:color="auto" w:fill="auto"/>
          </w:tcPr>
          <w:p w:rsidR="00152BEF" w:rsidRPr="002A4E1E" w:rsidRDefault="00152BEF">
            <w:pPr>
              <w:snapToGrid w:val="0"/>
              <w:rPr>
                <w:rFonts w:cs="Times New Roman"/>
              </w:rPr>
            </w:pPr>
            <w:r w:rsidRPr="002A4E1E">
              <w:rPr>
                <w:rFonts w:cs="Times New Roman"/>
              </w:rPr>
              <w:t>.117</w:t>
            </w:r>
          </w:p>
        </w:tc>
        <w:tc>
          <w:tcPr>
            <w:tcW w:w="1080" w:type="dxa"/>
            <w:shd w:val="clear" w:color="auto" w:fill="auto"/>
          </w:tcPr>
          <w:p w:rsidR="00152BEF" w:rsidRPr="002A4E1E" w:rsidRDefault="00152BEF">
            <w:pPr>
              <w:snapToGrid w:val="0"/>
              <w:rPr>
                <w:rFonts w:cs="Times New Roman"/>
              </w:rPr>
            </w:pPr>
            <w:r w:rsidRPr="002A4E1E">
              <w:rPr>
                <w:rFonts w:cs="Times New Roman"/>
              </w:rPr>
              <w:t>.778*</w:t>
            </w:r>
          </w:p>
        </w:tc>
        <w:tc>
          <w:tcPr>
            <w:tcW w:w="945" w:type="dxa"/>
            <w:shd w:val="clear" w:color="auto" w:fill="auto"/>
          </w:tcPr>
          <w:p w:rsidR="00152BEF" w:rsidRPr="002A4E1E" w:rsidRDefault="00152BEF">
            <w:pPr>
              <w:snapToGrid w:val="0"/>
              <w:rPr>
                <w:rFonts w:cs="Times New Roman"/>
              </w:rPr>
            </w:pPr>
            <w:r w:rsidRPr="002A4E1E">
              <w:rPr>
                <w:rFonts w:cs="Times New Roman"/>
              </w:rPr>
              <w:t>.278*</w:t>
            </w:r>
          </w:p>
        </w:tc>
      </w:tr>
      <w:tr w:rsidR="00152BEF" w:rsidRPr="002A4E1E">
        <w:trPr>
          <w:gridAfter w:val="1"/>
          <w:wAfter w:w="15" w:type="dxa"/>
          <w:cantSplit/>
          <w:trHeight w:hRule="exact" w:val="701"/>
        </w:trPr>
        <w:tc>
          <w:tcPr>
            <w:tcW w:w="930" w:type="dxa"/>
            <w:shd w:val="clear" w:color="auto" w:fill="auto"/>
          </w:tcPr>
          <w:p w:rsidR="00152BEF" w:rsidRPr="002A4E1E" w:rsidRDefault="00152BEF">
            <w:pPr>
              <w:snapToGrid w:val="0"/>
              <w:rPr>
                <w:rFonts w:cs="Times New Roman"/>
              </w:rPr>
            </w:pPr>
          </w:p>
          <w:p w:rsidR="00152BEF" w:rsidRPr="002A4E1E" w:rsidRDefault="00152BEF">
            <w:pPr>
              <w:rPr>
                <w:rFonts w:cs="Times New Roman"/>
              </w:rPr>
            </w:pPr>
            <w:r w:rsidRPr="002A4E1E">
              <w:rPr>
                <w:rFonts w:cs="Times New Roman"/>
              </w:rPr>
              <w:t>DC</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p>
        </w:tc>
        <w:tc>
          <w:tcPr>
            <w:tcW w:w="1065" w:type="dxa"/>
            <w:gridSpan w:val="2"/>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p w:rsidR="00152BEF" w:rsidRPr="002A4E1E" w:rsidRDefault="00152BEF">
            <w:pPr>
              <w:rPr>
                <w:rFonts w:cs="Times New Roman"/>
              </w:rPr>
            </w:pPr>
            <w:r w:rsidRPr="002A4E1E">
              <w:rPr>
                <w:rFonts w:cs="Times New Roman"/>
              </w:rPr>
              <w:t>.367*</w:t>
            </w:r>
          </w:p>
        </w:tc>
        <w:tc>
          <w:tcPr>
            <w:tcW w:w="1080" w:type="dxa"/>
            <w:shd w:val="clear" w:color="auto" w:fill="auto"/>
          </w:tcPr>
          <w:p w:rsidR="00152BEF" w:rsidRPr="002A4E1E" w:rsidRDefault="00152BEF">
            <w:pPr>
              <w:snapToGrid w:val="0"/>
              <w:rPr>
                <w:rFonts w:cs="Times New Roman"/>
              </w:rPr>
            </w:pPr>
          </w:p>
          <w:p w:rsidR="00152BEF" w:rsidRPr="002A4E1E" w:rsidRDefault="00152BEF">
            <w:pPr>
              <w:rPr>
                <w:rFonts w:cs="Times New Roman"/>
              </w:rPr>
            </w:pPr>
            <w:r w:rsidRPr="002A4E1E">
              <w:rPr>
                <w:rFonts w:cs="Times New Roman"/>
              </w:rPr>
              <w:t>.225*</w:t>
            </w:r>
          </w:p>
        </w:tc>
        <w:tc>
          <w:tcPr>
            <w:tcW w:w="945" w:type="dxa"/>
            <w:shd w:val="clear" w:color="auto" w:fill="auto"/>
          </w:tcPr>
          <w:p w:rsidR="00152BEF" w:rsidRPr="002A4E1E" w:rsidRDefault="00152BEF">
            <w:pPr>
              <w:snapToGrid w:val="0"/>
              <w:rPr>
                <w:rFonts w:cs="Times New Roman"/>
              </w:rPr>
            </w:pPr>
          </w:p>
          <w:p w:rsidR="00152BEF" w:rsidRPr="002A4E1E" w:rsidRDefault="00152BEF">
            <w:pPr>
              <w:rPr>
                <w:rFonts w:cs="Times New Roman"/>
              </w:rPr>
            </w:pPr>
            <w:r w:rsidRPr="002A4E1E">
              <w:rPr>
                <w:rFonts w:cs="Times New Roman"/>
              </w:rPr>
              <w:t>.455*</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r w:rsidRPr="002A4E1E">
              <w:rPr>
                <w:rFonts w:cs="Times New Roman"/>
              </w:rPr>
              <w:t>DA</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p>
        </w:tc>
        <w:tc>
          <w:tcPr>
            <w:tcW w:w="1065" w:type="dxa"/>
            <w:gridSpan w:val="2"/>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r w:rsidRPr="002A4E1E">
              <w:rPr>
                <w:rFonts w:cs="Times New Roman"/>
              </w:rPr>
              <w:t>.164</w:t>
            </w:r>
          </w:p>
        </w:tc>
        <w:tc>
          <w:tcPr>
            <w:tcW w:w="945" w:type="dxa"/>
            <w:shd w:val="clear" w:color="auto" w:fill="auto"/>
          </w:tcPr>
          <w:p w:rsidR="00152BEF" w:rsidRPr="002A4E1E" w:rsidRDefault="00152BEF">
            <w:pPr>
              <w:snapToGrid w:val="0"/>
              <w:rPr>
                <w:rFonts w:cs="Times New Roman"/>
              </w:rPr>
            </w:pPr>
            <w:r w:rsidRPr="002A4E1E">
              <w:rPr>
                <w:rFonts w:cs="Times New Roman"/>
              </w:rPr>
              <w:t>.107</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r w:rsidRPr="002A4E1E">
              <w:rPr>
                <w:rFonts w:cs="Times New Roman"/>
              </w:rPr>
              <w:t>SC</w:t>
            </w: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p>
        </w:tc>
        <w:tc>
          <w:tcPr>
            <w:tcW w:w="1065" w:type="dxa"/>
            <w:gridSpan w:val="2"/>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p>
        </w:tc>
        <w:tc>
          <w:tcPr>
            <w:tcW w:w="945" w:type="dxa"/>
            <w:shd w:val="clear" w:color="auto" w:fill="auto"/>
          </w:tcPr>
          <w:p w:rsidR="00152BEF" w:rsidRPr="002A4E1E" w:rsidRDefault="00152BEF">
            <w:pPr>
              <w:snapToGrid w:val="0"/>
              <w:rPr>
                <w:rFonts w:cs="Times New Roman"/>
              </w:rPr>
            </w:pPr>
            <w:r w:rsidRPr="002A4E1E">
              <w:rPr>
                <w:rFonts w:cs="Times New Roman"/>
              </w:rPr>
              <w:t>.501*</w:t>
            </w:r>
          </w:p>
        </w:tc>
      </w:tr>
      <w:tr w:rsidR="00152BEF" w:rsidRPr="002A4E1E">
        <w:trPr>
          <w:gridAfter w:val="1"/>
          <w:wAfter w:w="15" w:type="dxa"/>
          <w:cantSplit/>
          <w:trHeight w:hRule="exact" w:val="451"/>
        </w:trPr>
        <w:tc>
          <w:tcPr>
            <w:tcW w:w="930" w:type="dxa"/>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r w:rsidRPr="002A4E1E">
              <w:rPr>
                <w:rFonts w:cs="Times New Roman"/>
              </w:rPr>
              <w:t xml:space="preserve">* </w:t>
            </w:r>
            <w:proofErr w:type="gramStart"/>
            <w:r w:rsidRPr="002A4E1E">
              <w:rPr>
                <w:rFonts w:cs="Times New Roman"/>
              </w:rPr>
              <w:t>p</w:t>
            </w:r>
            <w:proofErr w:type="gramEnd"/>
            <w:r w:rsidRPr="002A4E1E">
              <w:rPr>
                <w:rFonts w:cs="Times New Roman"/>
              </w:rPr>
              <w:t>&lt;.05</w:t>
            </w:r>
          </w:p>
        </w:tc>
        <w:tc>
          <w:tcPr>
            <w:tcW w:w="1065" w:type="dxa"/>
            <w:shd w:val="clear" w:color="auto" w:fill="auto"/>
          </w:tcPr>
          <w:p w:rsidR="00152BEF" w:rsidRPr="002A4E1E" w:rsidRDefault="00152BEF">
            <w:pPr>
              <w:snapToGrid w:val="0"/>
              <w:rPr>
                <w:rFonts w:cs="Times New Roman"/>
              </w:rPr>
            </w:pPr>
          </w:p>
        </w:tc>
        <w:tc>
          <w:tcPr>
            <w:tcW w:w="1050" w:type="dxa"/>
            <w:shd w:val="clear" w:color="auto" w:fill="auto"/>
          </w:tcPr>
          <w:p w:rsidR="00152BEF" w:rsidRPr="002A4E1E" w:rsidRDefault="00152BEF">
            <w:pPr>
              <w:snapToGrid w:val="0"/>
              <w:rPr>
                <w:rFonts w:cs="Times New Roman"/>
              </w:rPr>
            </w:pPr>
          </w:p>
        </w:tc>
        <w:tc>
          <w:tcPr>
            <w:tcW w:w="1065" w:type="dxa"/>
            <w:gridSpan w:val="2"/>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p>
        </w:tc>
        <w:tc>
          <w:tcPr>
            <w:tcW w:w="1065" w:type="dxa"/>
            <w:shd w:val="clear" w:color="auto" w:fill="auto"/>
          </w:tcPr>
          <w:p w:rsidR="00152BEF" w:rsidRPr="002A4E1E" w:rsidRDefault="00152BEF">
            <w:pPr>
              <w:snapToGrid w:val="0"/>
              <w:rPr>
                <w:rFonts w:cs="Times New Roman"/>
              </w:rPr>
            </w:pPr>
          </w:p>
        </w:tc>
        <w:tc>
          <w:tcPr>
            <w:tcW w:w="1080" w:type="dxa"/>
            <w:shd w:val="clear" w:color="auto" w:fill="auto"/>
          </w:tcPr>
          <w:p w:rsidR="00152BEF" w:rsidRPr="002A4E1E" w:rsidRDefault="00152BEF">
            <w:pPr>
              <w:snapToGrid w:val="0"/>
              <w:rPr>
                <w:rFonts w:cs="Times New Roman"/>
              </w:rPr>
            </w:pPr>
          </w:p>
        </w:tc>
        <w:tc>
          <w:tcPr>
            <w:tcW w:w="945" w:type="dxa"/>
            <w:shd w:val="clear" w:color="auto" w:fill="auto"/>
          </w:tcPr>
          <w:p w:rsidR="00152BEF" w:rsidRPr="002A4E1E" w:rsidRDefault="00152BEF">
            <w:pPr>
              <w:snapToGrid w:val="0"/>
              <w:rPr>
                <w:rFonts w:cs="Times New Roman"/>
              </w:rPr>
            </w:pPr>
          </w:p>
        </w:tc>
      </w:tr>
    </w:tbl>
    <w:p w:rsidR="00152BEF" w:rsidRPr="002A4E1E" w:rsidRDefault="00152BEF" w:rsidP="00152BEF">
      <w:pPr>
        <w:spacing w:before="720" w:line="216" w:lineRule="auto"/>
        <w:ind w:right="72" w:firstLine="648"/>
        <w:rPr>
          <w:rFonts w:cs="Times New Roman"/>
          <w:spacing w:val="-18"/>
        </w:rPr>
      </w:pPr>
      <w:r w:rsidRPr="002A4E1E">
        <w:rPr>
          <w:rFonts w:cs="Times New Roman"/>
          <w:spacing w:val="-16"/>
        </w:rPr>
        <w:t xml:space="preserve">The correlations between DC of the "Conflict Analysis Battery" and DC 4 DA </w:t>
      </w:r>
      <w:r w:rsidRPr="002A4E1E">
        <w:rPr>
          <w:rFonts w:cs="Times New Roman"/>
          <w:spacing w:val="-20"/>
        </w:rPr>
        <w:t xml:space="preserve">of the "Interpersonal Check List" are. </w:t>
      </w:r>
      <w:proofErr w:type="gramStart"/>
      <w:r w:rsidRPr="002A4E1E">
        <w:rPr>
          <w:rFonts w:cs="Times New Roman"/>
          <w:spacing w:val="-20"/>
        </w:rPr>
        <w:t>significantly</w:t>
      </w:r>
      <w:proofErr w:type="gramEnd"/>
      <w:r w:rsidRPr="002A4E1E">
        <w:rPr>
          <w:rFonts w:cs="Times New Roman"/>
          <w:spacing w:val="-20"/>
        </w:rPr>
        <w:t xml:space="preserve"> higher than zero; and rela</w:t>
      </w:r>
      <w:r w:rsidRPr="002A4E1E">
        <w:rPr>
          <w:rFonts w:cs="Times New Roman"/>
          <w:spacing w:val="-21"/>
        </w:rPr>
        <w:t xml:space="preserve">tively higher than the correlations between DC and BA or SC of the "Interpersonal </w:t>
      </w:r>
      <w:r w:rsidRPr="002A4E1E">
        <w:rPr>
          <w:rFonts w:cs="Times New Roman"/>
          <w:spacing w:val="-16"/>
        </w:rPr>
        <w:t xml:space="preserve">Check List." These correlations are indicative of the concurrent validity and </w:t>
      </w:r>
      <w:proofErr w:type="spellStart"/>
      <w:r w:rsidRPr="002A4E1E">
        <w:rPr>
          <w:rFonts w:cs="Times New Roman"/>
          <w:spacing w:val="-18"/>
        </w:rPr>
        <w:t>discriminant</w:t>
      </w:r>
      <w:proofErr w:type="spellEnd"/>
      <w:r w:rsidRPr="002A4E1E">
        <w:rPr>
          <w:rFonts w:cs="Times New Roman"/>
          <w:spacing w:val="-18"/>
        </w:rPr>
        <w:t xml:space="preserve"> validity of DC of the "Conflict Analysis Battery."</w:t>
      </w:r>
    </w:p>
    <w:p w:rsidR="00152BEF" w:rsidRPr="002A4E1E" w:rsidRDefault="00152BEF" w:rsidP="00152BEF">
      <w:pPr>
        <w:spacing w:before="252" w:line="216" w:lineRule="auto"/>
        <w:ind w:right="216" w:firstLine="648"/>
        <w:rPr>
          <w:rFonts w:cs="Times New Roman"/>
          <w:spacing w:val="-18"/>
        </w:rPr>
      </w:pPr>
      <w:r w:rsidRPr="002A4E1E">
        <w:rPr>
          <w:rFonts w:cs="Times New Roman"/>
          <w:spacing w:val="-19"/>
        </w:rPr>
        <w:t xml:space="preserve">DA of the "Conflict Analysis Battery" has a significant correlation with DA </w:t>
      </w:r>
      <w:r w:rsidRPr="002A4E1E">
        <w:rPr>
          <w:rFonts w:cs="Times New Roman"/>
          <w:spacing w:val="-18"/>
        </w:rPr>
        <w:t>of the "Interpersonal Check List" which is relatively higher than the correla</w:t>
      </w:r>
      <w:r w:rsidRPr="002A4E1E">
        <w:rPr>
          <w:rFonts w:cs="Times New Roman"/>
          <w:spacing w:val="-17"/>
        </w:rPr>
        <w:t xml:space="preserve">tions between DA of the battery and other scales in the list. This is a clear </w:t>
      </w:r>
      <w:r w:rsidRPr="002A4E1E">
        <w:rPr>
          <w:rFonts w:cs="Times New Roman"/>
          <w:spacing w:val="-18"/>
        </w:rPr>
        <w:t xml:space="preserve">evidence of the concurrent validity and </w:t>
      </w:r>
      <w:proofErr w:type="spellStart"/>
      <w:r w:rsidRPr="002A4E1E">
        <w:rPr>
          <w:rFonts w:cs="Times New Roman"/>
          <w:spacing w:val="-18"/>
        </w:rPr>
        <w:t>discriminant</w:t>
      </w:r>
      <w:proofErr w:type="spellEnd"/>
      <w:r w:rsidRPr="002A4E1E">
        <w:rPr>
          <w:rFonts w:cs="Times New Roman"/>
          <w:spacing w:val="-18"/>
        </w:rPr>
        <w:t xml:space="preserve"> validity of the DA scale</w:t>
      </w:r>
    </w:p>
    <w:p w:rsidR="00152BEF" w:rsidRPr="002A4E1E" w:rsidRDefault="00152BEF" w:rsidP="00152BEF">
      <w:pPr>
        <w:spacing w:line="204" w:lineRule="auto"/>
        <w:rPr>
          <w:rFonts w:cs="Times New Roman"/>
          <w:spacing w:val="-22"/>
        </w:rPr>
      </w:pPr>
      <w:proofErr w:type="gramStart"/>
      <w:r w:rsidRPr="002A4E1E">
        <w:rPr>
          <w:rFonts w:cs="Times New Roman"/>
          <w:spacing w:val="-22"/>
        </w:rPr>
        <w:t>in</w:t>
      </w:r>
      <w:proofErr w:type="gramEnd"/>
      <w:r w:rsidRPr="002A4E1E">
        <w:rPr>
          <w:rFonts w:cs="Times New Roman"/>
          <w:spacing w:val="-22"/>
        </w:rPr>
        <w:t xml:space="preserve"> the battery.</w:t>
      </w:r>
    </w:p>
    <w:p w:rsidR="00152BEF" w:rsidRPr="002A4E1E" w:rsidRDefault="00152BEF" w:rsidP="00152BEF">
      <w:pPr>
        <w:spacing w:before="252" w:line="216" w:lineRule="auto"/>
        <w:ind w:right="144" w:firstLine="576"/>
        <w:rPr>
          <w:rFonts w:cs="Times New Roman"/>
          <w:spacing w:val="-18"/>
        </w:rPr>
      </w:pPr>
      <w:r w:rsidRPr="002A4E1E">
        <w:rPr>
          <w:rFonts w:cs="Times New Roman"/>
          <w:spacing w:val="-18"/>
        </w:rPr>
        <w:t>SC of the "Conflict Analysis Battery" has a significant correlation with SA of the "Interpersonal Check List" which is higher the correlations between SC</w:t>
      </w:r>
    </w:p>
    <w:p w:rsidR="00152BEF" w:rsidRPr="002A4E1E" w:rsidRDefault="00152BEF" w:rsidP="00152BEF">
      <w:pPr>
        <w:spacing w:line="208" w:lineRule="auto"/>
        <w:ind w:right="144"/>
        <w:rPr>
          <w:rFonts w:cs="Times New Roman"/>
          <w:spacing w:val="-18"/>
        </w:rPr>
      </w:pPr>
      <w:proofErr w:type="gramStart"/>
      <w:r w:rsidRPr="002A4E1E">
        <w:rPr>
          <w:rFonts w:cs="Times New Roman"/>
          <w:spacing w:val="-15"/>
        </w:rPr>
        <w:t>of</w:t>
      </w:r>
      <w:proofErr w:type="gramEnd"/>
      <w:r w:rsidRPr="002A4E1E">
        <w:rPr>
          <w:rFonts w:cs="Times New Roman"/>
          <w:spacing w:val="-15"/>
        </w:rPr>
        <w:t xml:space="preserve"> the battery and DC and DA of the list. However, there is a comparable </w:t>
      </w:r>
      <w:r w:rsidRPr="002A4E1E">
        <w:rPr>
          <w:rFonts w:cs="Times New Roman"/>
          <w:spacing w:val="-20"/>
        </w:rPr>
        <w:t xml:space="preserve">correlation between SC of the battery and BA of the list. This is an indicative </w:t>
      </w:r>
      <w:r w:rsidRPr="002A4E1E">
        <w:rPr>
          <w:rFonts w:cs="Times New Roman"/>
          <w:spacing w:val="-18"/>
        </w:rPr>
        <w:t xml:space="preserve">evidence of the concurrent validity and </w:t>
      </w:r>
      <w:proofErr w:type="spellStart"/>
      <w:r w:rsidRPr="002A4E1E">
        <w:rPr>
          <w:rFonts w:cs="Times New Roman"/>
          <w:spacing w:val="-18"/>
        </w:rPr>
        <w:t>discriminant</w:t>
      </w:r>
      <w:proofErr w:type="spellEnd"/>
      <w:r w:rsidRPr="002A4E1E">
        <w:rPr>
          <w:rFonts w:cs="Times New Roman"/>
          <w:spacing w:val="-18"/>
        </w:rPr>
        <w:t xml:space="preserve"> validity of the SA scale</w:t>
      </w:r>
    </w:p>
    <w:p w:rsidR="00152BEF" w:rsidRPr="002A4E1E" w:rsidRDefault="00152BEF" w:rsidP="00152BEF">
      <w:pPr>
        <w:spacing w:line="204" w:lineRule="auto"/>
        <w:rPr>
          <w:rFonts w:cs="Times New Roman"/>
          <w:spacing w:val="-20"/>
        </w:rPr>
      </w:pPr>
      <w:proofErr w:type="gramStart"/>
      <w:r w:rsidRPr="002A4E1E">
        <w:rPr>
          <w:rFonts w:cs="Times New Roman"/>
          <w:spacing w:val="-20"/>
        </w:rPr>
        <w:t>of</w:t>
      </w:r>
      <w:proofErr w:type="gramEnd"/>
      <w:r w:rsidRPr="002A4E1E">
        <w:rPr>
          <w:rFonts w:cs="Times New Roman"/>
          <w:spacing w:val="-20"/>
        </w:rPr>
        <w:t xml:space="preserve"> the battery.</w:t>
      </w:r>
    </w:p>
    <w:p w:rsidR="00152BEF" w:rsidRPr="002A4E1E" w:rsidRDefault="00152BEF" w:rsidP="00152BEF">
      <w:pPr>
        <w:spacing w:before="252" w:line="208" w:lineRule="auto"/>
        <w:ind w:right="144" w:firstLine="648"/>
        <w:rPr>
          <w:rFonts w:cs="Times New Roman"/>
          <w:spacing w:val="-17"/>
        </w:rPr>
      </w:pPr>
      <w:r w:rsidRPr="002A4E1E">
        <w:rPr>
          <w:rFonts w:cs="Times New Roman"/>
          <w:spacing w:val="-15"/>
        </w:rPr>
        <w:t xml:space="preserve">SA of the "Conflict Analysis Battery" has a significant correlation with </w:t>
      </w:r>
      <w:r w:rsidRPr="002A4E1E">
        <w:rPr>
          <w:rFonts w:cs="Times New Roman"/>
          <w:spacing w:val="-16"/>
        </w:rPr>
        <w:t xml:space="preserve">SA of the "Interpersonal Check List." The correlation is noticeably a high </w:t>
      </w:r>
      <w:r w:rsidRPr="002A4E1E">
        <w:rPr>
          <w:rFonts w:cs="Times New Roman"/>
          <w:spacing w:val="-17"/>
        </w:rPr>
        <w:t>correlation (.778). While the correlations between SA of the "Conflict Analysis</w:t>
      </w:r>
    </w:p>
    <w:p w:rsidR="00152BEF" w:rsidRPr="002A4E1E" w:rsidRDefault="00152BEF" w:rsidP="00152BEF">
      <w:pPr>
        <w:spacing w:line="216" w:lineRule="auto"/>
        <w:rPr>
          <w:rFonts w:cs="Times New Roman"/>
          <w:spacing w:val="-20"/>
        </w:rPr>
      </w:pPr>
      <w:r w:rsidRPr="002A4E1E">
        <w:rPr>
          <w:rFonts w:cs="Times New Roman"/>
          <w:spacing w:val="-21"/>
        </w:rPr>
        <w:t xml:space="preserve">Battery" and other scale in the "Interpersonal Check List" are not significantly </w:t>
      </w:r>
      <w:r w:rsidRPr="002A4E1E">
        <w:rPr>
          <w:rFonts w:cs="Times New Roman"/>
          <w:spacing w:val="-17"/>
        </w:rPr>
        <w:t xml:space="preserve">higher than zero. This is a very clear evidence of the concurrent validity and </w:t>
      </w:r>
      <w:proofErr w:type="spellStart"/>
      <w:r w:rsidRPr="002A4E1E">
        <w:rPr>
          <w:rFonts w:cs="Times New Roman"/>
          <w:spacing w:val="-20"/>
        </w:rPr>
        <w:t>discriminant</w:t>
      </w:r>
      <w:proofErr w:type="spellEnd"/>
      <w:r w:rsidRPr="002A4E1E">
        <w:rPr>
          <w:rFonts w:cs="Times New Roman"/>
          <w:spacing w:val="-20"/>
        </w:rPr>
        <w:t xml:space="preserve"> validity of SA.</w:t>
      </w:r>
    </w:p>
    <w:p w:rsidR="00152BEF" w:rsidRPr="002A4E1E" w:rsidRDefault="00152BEF" w:rsidP="00152BEF">
      <w:pPr>
        <w:spacing w:before="252" w:line="206" w:lineRule="auto"/>
        <w:ind w:right="432" w:firstLine="720"/>
        <w:rPr>
          <w:rFonts w:cs="Times New Roman"/>
          <w:spacing w:val="-20"/>
        </w:rPr>
      </w:pPr>
      <w:r w:rsidRPr="002A4E1E">
        <w:rPr>
          <w:rFonts w:cs="Times New Roman"/>
          <w:spacing w:val="-16"/>
        </w:rPr>
        <w:t xml:space="preserve">B.  The different clinical individuals who completed the battery were </w:t>
      </w:r>
      <w:r w:rsidRPr="002A4E1E">
        <w:rPr>
          <w:rFonts w:cs="Times New Roman"/>
          <w:spacing w:val="-22"/>
        </w:rPr>
        <w:t xml:space="preserve">classified into four different clinical groups - Dominant Aggressive, </w:t>
      </w:r>
      <w:r w:rsidRPr="002A4E1E">
        <w:rPr>
          <w:rFonts w:cs="Times New Roman"/>
          <w:spacing w:val="-18"/>
        </w:rPr>
        <w:t xml:space="preserve">Dominant Cooperative, and Submissive Antagonistic, and Submissive </w:t>
      </w:r>
      <w:r w:rsidRPr="002A4E1E">
        <w:rPr>
          <w:rFonts w:cs="Times New Roman"/>
          <w:spacing w:val="-16"/>
        </w:rPr>
        <w:t xml:space="preserve">Cooperative groups. Analysis of Variance was carried out for the </w:t>
      </w:r>
      <w:r w:rsidRPr="002A4E1E">
        <w:rPr>
          <w:rFonts w:cs="Times New Roman"/>
          <w:spacing w:val="-21"/>
        </w:rPr>
        <w:t xml:space="preserve">different scale scores for each clinical group. The level of </w:t>
      </w:r>
      <w:r w:rsidRPr="002A4E1E">
        <w:rPr>
          <w:rFonts w:cs="Times New Roman"/>
          <w:spacing w:val="-20"/>
        </w:rPr>
        <w:t>significance was .05 for each analysis.</w:t>
      </w:r>
    </w:p>
    <w:p w:rsidR="00152BEF" w:rsidRPr="002A4E1E" w:rsidRDefault="00152BEF" w:rsidP="00152BEF">
      <w:pPr>
        <w:spacing w:line="216" w:lineRule="auto"/>
        <w:ind w:left="936" w:right="1440"/>
        <w:rPr>
          <w:rFonts w:cs="Times New Roman"/>
          <w:spacing w:val="-20"/>
        </w:rPr>
      </w:pPr>
    </w:p>
    <w:p w:rsidR="00152BEF" w:rsidRPr="002A4E1E" w:rsidRDefault="00152BEF" w:rsidP="00152BEF">
      <w:pPr>
        <w:spacing w:line="216" w:lineRule="auto"/>
        <w:ind w:right="1440"/>
        <w:rPr>
          <w:rFonts w:cs="Times New Roman"/>
          <w:spacing w:val="-12"/>
        </w:rPr>
      </w:pPr>
      <w:r w:rsidRPr="002A4E1E">
        <w:rPr>
          <w:rFonts w:cs="Times New Roman"/>
          <w:spacing w:val="-19"/>
        </w:rPr>
        <w:t xml:space="preserve">For each clinical group there are significant differences between </w:t>
      </w:r>
      <w:r w:rsidRPr="002A4E1E">
        <w:rPr>
          <w:rFonts w:cs="Times New Roman"/>
          <w:spacing w:val="-12"/>
        </w:rPr>
        <w:t>the scale means.</w:t>
      </w:r>
    </w:p>
    <w:p w:rsidR="00152BEF" w:rsidRPr="002A4E1E" w:rsidRDefault="00152BEF" w:rsidP="00152BEF">
      <w:pPr>
        <w:spacing w:line="216" w:lineRule="auto"/>
        <w:ind w:right="1440"/>
        <w:rPr>
          <w:rFonts w:cs="Times New Roman"/>
          <w:spacing w:val="-20"/>
        </w:rPr>
      </w:pPr>
      <w:r w:rsidRPr="002A4E1E">
        <w:rPr>
          <w:rFonts w:cs="Times New Roman"/>
          <w:spacing w:val="-18"/>
        </w:rPr>
        <w:t>In the Dominant Aggressive group, the means of the Dominant Aggressive scale is higher than the means of the other scale scores.</w:t>
      </w:r>
      <w:r w:rsidRPr="002A4E1E">
        <w:rPr>
          <w:rFonts w:cs="Times New Roman"/>
          <w:spacing w:val="-19"/>
        </w:rPr>
        <w:t xml:space="preserve"> </w:t>
      </w:r>
      <w:r w:rsidRPr="002A4E1E">
        <w:rPr>
          <w:rFonts w:cs="Times New Roman"/>
          <w:spacing w:val="-23"/>
        </w:rPr>
        <w:t xml:space="preserve">This is an indication of the construct validity of the Dominant </w:t>
      </w:r>
      <w:r w:rsidRPr="002A4E1E">
        <w:rPr>
          <w:rFonts w:cs="Times New Roman"/>
          <w:spacing w:val="-20"/>
        </w:rPr>
        <w:t>Aggressive scale.</w:t>
      </w:r>
    </w:p>
    <w:p w:rsidR="00152BEF" w:rsidRPr="002A4E1E" w:rsidRDefault="00152BEF" w:rsidP="00152BEF">
      <w:pPr>
        <w:spacing w:before="180" w:line="208" w:lineRule="auto"/>
        <w:ind w:right="360" w:firstLine="360"/>
        <w:rPr>
          <w:rFonts w:cs="Times New Roman"/>
          <w:spacing w:val="-18"/>
        </w:rPr>
      </w:pPr>
      <w:r w:rsidRPr="002A4E1E">
        <w:rPr>
          <w:rFonts w:cs="Times New Roman"/>
          <w:spacing w:val="-18"/>
        </w:rPr>
        <w:t xml:space="preserve">For the Dominant Cooperative group, the mean of the Dominant </w:t>
      </w:r>
      <w:r w:rsidRPr="002A4E1E">
        <w:rPr>
          <w:rFonts w:cs="Times New Roman"/>
          <w:spacing w:val="-17"/>
        </w:rPr>
        <w:t xml:space="preserve">Aggressive scale scores is the highest mean (.67). However, the mean </w:t>
      </w:r>
      <w:r w:rsidRPr="002A4E1E">
        <w:rPr>
          <w:rFonts w:cs="Times New Roman"/>
          <w:spacing w:val="-21"/>
        </w:rPr>
        <w:t xml:space="preserve">of the Dominant Cooperative scale scores should have been the highest </w:t>
      </w:r>
      <w:r w:rsidRPr="002A4E1E">
        <w:rPr>
          <w:rFonts w:cs="Times New Roman"/>
          <w:spacing w:val="-18"/>
        </w:rPr>
        <w:t>mean according to the Conflict Analysis theory.</w:t>
      </w:r>
    </w:p>
    <w:p w:rsidR="00152BEF" w:rsidRPr="002A4E1E" w:rsidRDefault="00152BEF" w:rsidP="00152BEF">
      <w:pPr>
        <w:spacing w:before="180" w:line="208" w:lineRule="auto"/>
        <w:ind w:right="360" w:firstLine="360"/>
        <w:rPr>
          <w:rFonts w:cs="Times New Roman"/>
          <w:spacing w:val="-26"/>
        </w:rPr>
      </w:pPr>
      <w:proofErr w:type="gramStart"/>
      <w:r w:rsidRPr="002A4E1E">
        <w:rPr>
          <w:rFonts w:cs="Times New Roman"/>
          <w:spacing w:val="-24"/>
        </w:rPr>
        <w:t>For the Submissive Antagonistic group, the highest means are for the Submissive Cooperative scale (.80) followed by the Antagonistic Cooperative scale (.44) and the Submissive Antagonistic scale</w:t>
      </w:r>
      <w:proofErr w:type="gramEnd"/>
      <w:r w:rsidRPr="002A4E1E">
        <w:rPr>
          <w:rFonts w:cs="Times New Roman"/>
          <w:spacing w:val="-24"/>
        </w:rPr>
        <w:t xml:space="preserve"> (.23). </w:t>
      </w:r>
      <w:r w:rsidRPr="002A4E1E">
        <w:rPr>
          <w:rFonts w:cs="Times New Roman"/>
          <w:spacing w:val="-27"/>
        </w:rPr>
        <w:t xml:space="preserve">According to the Conflict Analysis theory, the Submissive Antagonistic </w:t>
      </w:r>
      <w:r w:rsidRPr="002A4E1E">
        <w:rPr>
          <w:rFonts w:cs="Times New Roman"/>
          <w:spacing w:val="-26"/>
        </w:rPr>
        <w:t>scale mean should have been the highest.</w:t>
      </w:r>
    </w:p>
    <w:p w:rsidR="00152BEF" w:rsidRPr="002A4E1E" w:rsidRDefault="00152BEF" w:rsidP="00152BEF">
      <w:pPr>
        <w:spacing w:before="288" w:line="194" w:lineRule="auto"/>
        <w:ind w:right="1440" w:firstLine="360"/>
        <w:rPr>
          <w:rFonts w:cs="Times New Roman"/>
          <w:spacing w:val="-25"/>
        </w:rPr>
      </w:pPr>
      <w:r w:rsidRPr="002A4E1E">
        <w:rPr>
          <w:rFonts w:cs="Times New Roman"/>
          <w:spacing w:val="-22"/>
        </w:rPr>
        <w:t xml:space="preserve">For the </w:t>
      </w:r>
      <w:r w:rsidRPr="002A4E1E">
        <w:rPr>
          <w:rFonts w:cs="Times New Roman"/>
          <w:spacing w:val="8"/>
        </w:rPr>
        <w:t xml:space="preserve">Submissive </w:t>
      </w:r>
      <w:r w:rsidRPr="002A4E1E">
        <w:rPr>
          <w:rFonts w:cs="Times New Roman"/>
          <w:spacing w:val="-22"/>
        </w:rPr>
        <w:t xml:space="preserve">Cooperative group, the highest means are for </w:t>
      </w:r>
      <w:r w:rsidRPr="002A4E1E">
        <w:rPr>
          <w:rFonts w:cs="Times New Roman"/>
          <w:spacing w:val="-25"/>
        </w:rPr>
        <w:t>the Dominant Aggressive (-.60) followed by the Antagonistic Coopera</w:t>
      </w:r>
      <w:r w:rsidRPr="002A4E1E">
        <w:rPr>
          <w:rFonts w:cs="Times New Roman"/>
          <w:spacing w:val="-27"/>
        </w:rPr>
        <w:t xml:space="preserve">tive scale mean (-.61) and the Submissive Cooperative scale mean (.60). According to the Conflict Analysis theory, the Submissive </w:t>
      </w:r>
      <w:r w:rsidRPr="002A4E1E">
        <w:rPr>
          <w:rFonts w:cs="Times New Roman"/>
          <w:spacing w:val="-25"/>
        </w:rPr>
        <w:t>Antagonistic scale mean should have been the highest mean.</w:t>
      </w:r>
    </w:p>
    <w:p w:rsidR="00152BEF" w:rsidRPr="002A4E1E" w:rsidRDefault="00152BEF" w:rsidP="00152BEF">
      <w:pPr>
        <w:spacing w:before="288" w:line="194" w:lineRule="auto"/>
        <w:ind w:right="1440"/>
        <w:rPr>
          <w:rFonts w:cs="Times New Roman"/>
          <w:spacing w:val="-24"/>
        </w:rPr>
      </w:pPr>
      <w:r w:rsidRPr="002A4E1E">
        <w:rPr>
          <w:rFonts w:cs="Times New Roman"/>
          <w:spacing w:val="-24"/>
        </w:rPr>
        <w:t>The Means* of the Conflict Analysis</w:t>
      </w:r>
    </w:p>
    <w:p w:rsidR="00152BEF" w:rsidRPr="002A4E1E" w:rsidRDefault="00152BEF" w:rsidP="00152BEF">
      <w:pPr>
        <w:spacing w:after="684"/>
        <w:rPr>
          <w:rFonts w:cs="Times New Roman"/>
          <w:spacing w:val="-24"/>
        </w:rPr>
      </w:pPr>
      <w:r w:rsidRPr="002A4E1E">
        <w:rPr>
          <w:rFonts w:cs="Times New Roman"/>
          <w:spacing w:val="-24"/>
        </w:rPr>
        <w:t>Scales for the Different Clinical Groups</w:t>
      </w:r>
    </w:p>
    <w:tbl>
      <w:tblPr>
        <w:tblW w:w="0" w:type="auto"/>
        <w:tblInd w:w="18" w:type="dxa"/>
        <w:tblLayout w:type="fixed"/>
        <w:tblLook w:val="0000"/>
      </w:tblPr>
      <w:tblGrid>
        <w:gridCol w:w="1440"/>
        <w:gridCol w:w="1350"/>
        <w:gridCol w:w="1440"/>
        <w:gridCol w:w="1440"/>
        <w:gridCol w:w="1350"/>
        <w:gridCol w:w="1440"/>
        <w:gridCol w:w="1080"/>
      </w:tblGrid>
      <w:tr w:rsidR="00152BEF" w:rsidRPr="002A4E1E">
        <w:trPr>
          <w:cantSplit/>
          <w:trHeight w:hRule="exact" w:val="566"/>
        </w:trPr>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Clinical Scales Groups</w:t>
            </w:r>
          </w:p>
        </w:tc>
        <w:tc>
          <w:tcPr>
            <w:tcW w:w="135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Dominant Aggressive</w:t>
            </w:r>
          </w:p>
        </w:tc>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Dominant</w:t>
            </w:r>
          </w:p>
          <w:p w:rsidR="00152BEF" w:rsidRPr="002A4E1E" w:rsidRDefault="00152BEF">
            <w:pPr>
              <w:rPr>
                <w:rFonts w:cs="Times New Roman"/>
                <w:sz w:val="20"/>
                <w:szCs w:val="20"/>
              </w:rPr>
            </w:pPr>
            <w:r w:rsidRPr="002A4E1E">
              <w:rPr>
                <w:rFonts w:cs="Times New Roman"/>
                <w:sz w:val="20"/>
                <w:szCs w:val="20"/>
              </w:rPr>
              <w:t>Cooperative</w:t>
            </w:r>
          </w:p>
        </w:tc>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Antagonistic</w:t>
            </w:r>
          </w:p>
          <w:p w:rsidR="00152BEF" w:rsidRPr="002A4E1E" w:rsidRDefault="00152BEF">
            <w:pPr>
              <w:rPr>
                <w:rFonts w:cs="Times New Roman"/>
                <w:sz w:val="20"/>
                <w:szCs w:val="20"/>
              </w:rPr>
            </w:pPr>
            <w:r w:rsidRPr="002A4E1E">
              <w:rPr>
                <w:rFonts w:cs="Times New Roman"/>
                <w:sz w:val="20"/>
                <w:szCs w:val="20"/>
              </w:rPr>
              <w:t xml:space="preserve">Cooperative </w:t>
            </w:r>
          </w:p>
        </w:tc>
        <w:tc>
          <w:tcPr>
            <w:tcW w:w="135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 xml:space="preserve">Submissive </w:t>
            </w:r>
          </w:p>
          <w:p w:rsidR="00152BEF" w:rsidRPr="002A4E1E" w:rsidRDefault="00152BEF">
            <w:pPr>
              <w:rPr>
                <w:rFonts w:cs="Times New Roman"/>
                <w:sz w:val="20"/>
                <w:szCs w:val="20"/>
              </w:rPr>
            </w:pPr>
            <w:r w:rsidRPr="002A4E1E">
              <w:rPr>
                <w:rFonts w:cs="Times New Roman"/>
                <w:sz w:val="20"/>
                <w:szCs w:val="20"/>
              </w:rPr>
              <w:t>Cooperative</w:t>
            </w:r>
          </w:p>
        </w:tc>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Submissive Antagonistic</w:t>
            </w:r>
          </w:p>
        </w:tc>
        <w:tc>
          <w:tcPr>
            <w:tcW w:w="108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Psychic</w:t>
            </w:r>
          </w:p>
          <w:p w:rsidR="00152BEF" w:rsidRPr="002A4E1E" w:rsidRDefault="00152BEF">
            <w:pPr>
              <w:rPr>
                <w:rFonts w:cs="Times New Roman"/>
                <w:sz w:val="20"/>
                <w:szCs w:val="20"/>
              </w:rPr>
            </w:pPr>
            <w:r w:rsidRPr="002A4E1E">
              <w:rPr>
                <w:rFonts w:cs="Times New Roman"/>
                <w:sz w:val="20"/>
                <w:szCs w:val="20"/>
              </w:rPr>
              <w:t>Conflict</w:t>
            </w:r>
          </w:p>
        </w:tc>
      </w:tr>
      <w:tr w:rsidR="00152BEF" w:rsidRPr="002A4E1E">
        <w:trPr>
          <w:cantSplit/>
          <w:trHeight w:hRule="exact" w:val="629"/>
        </w:trPr>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Dominant Aggressive</w:t>
            </w:r>
          </w:p>
        </w:tc>
        <w:tc>
          <w:tcPr>
            <w:tcW w:w="1350" w:type="dxa"/>
            <w:shd w:val="clear" w:color="auto" w:fill="auto"/>
          </w:tcPr>
          <w:p w:rsidR="00152BEF" w:rsidRPr="002A4E1E" w:rsidRDefault="00152BEF">
            <w:pPr>
              <w:snapToGrid w:val="0"/>
              <w:rPr>
                <w:rFonts w:cs="Times New Roman"/>
              </w:rPr>
            </w:pPr>
            <w:r w:rsidRPr="002A4E1E">
              <w:rPr>
                <w:rFonts w:cs="Times New Roman"/>
              </w:rPr>
              <w:t>.21</w:t>
            </w:r>
          </w:p>
        </w:tc>
        <w:tc>
          <w:tcPr>
            <w:tcW w:w="1440" w:type="dxa"/>
            <w:shd w:val="clear" w:color="auto" w:fill="auto"/>
          </w:tcPr>
          <w:p w:rsidR="00152BEF" w:rsidRPr="002A4E1E" w:rsidRDefault="00152BEF">
            <w:pPr>
              <w:snapToGrid w:val="0"/>
              <w:rPr>
                <w:rFonts w:cs="Times New Roman"/>
              </w:rPr>
            </w:pPr>
            <w:r w:rsidRPr="002A4E1E">
              <w:rPr>
                <w:rFonts w:cs="Times New Roman"/>
              </w:rPr>
              <w:t>-.44</w:t>
            </w:r>
          </w:p>
        </w:tc>
        <w:tc>
          <w:tcPr>
            <w:tcW w:w="1440" w:type="dxa"/>
            <w:shd w:val="clear" w:color="auto" w:fill="auto"/>
          </w:tcPr>
          <w:p w:rsidR="00152BEF" w:rsidRPr="002A4E1E" w:rsidRDefault="00152BEF">
            <w:pPr>
              <w:snapToGrid w:val="0"/>
              <w:rPr>
                <w:rFonts w:cs="Times New Roman"/>
              </w:rPr>
            </w:pPr>
            <w:r w:rsidRPr="002A4E1E">
              <w:rPr>
                <w:rFonts w:cs="Times New Roman"/>
              </w:rPr>
              <w:t>.038</w:t>
            </w:r>
          </w:p>
        </w:tc>
        <w:tc>
          <w:tcPr>
            <w:tcW w:w="1350" w:type="dxa"/>
            <w:shd w:val="clear" w:color="auto" w:fill="auto"/>
          </w:tcPr>
          <w:p w:rsidR="00152BEF" w:rsidRPr="002A4E1E" w:rsidRDefault="00152BEF">
            <w:pPr>
              <w:snapToGrid w:val="0"/>
              <w:rPr>
                <w:rFonts w:cs="Times New Roman"/>
              </w:rPr>
            </w:pPr>
            <w:r w:rsidRPr="002A4E1E">
              <w:rPr>
                <w:rFonts w:cs="Times New Roman"/>
              </w:rPr>
              <w:t>-.05</w:t>
            </w:r>
          </w:p>
        </w:tc>
        <w:tc>
          <w:tcPr>
            <w:tcW w:w="1440" w:type="dxa"/>
            <w:shd w:val="clear" w:color="auto" w:fill="auto"/>
          </w:tcPr>
          <w:p w:rsidR="00152BEF" w:rsidRPr="002A4E1E" w:rsidRDefault="00152BEF">
            <w:pPr>
              <w:snapToGrid w:val="0"/>
              <w:rPr>
                <w:rFonts w:cs="Times New Roman"/>
              </w:rPr>
            </w:pPr>
            <w:r w:rsidRPr="002A4E1E">
              <w:rPr>
                <w:rFonts w:cs="Times New Roman"/>
              </w:rPr>
              <w:t>-.79</w:t>
            </w:r>
          </w:p>
        </w:tc>
        <w:tc>
          <w:tcPr>
            <w:tcW w:w="1080" w:type="dxa"/>
            <w:shd w:val="clear" w:color="auto" w:fill="auto"/>
          </w:tcPr>
          <w:p w:rsidR="00152BEF" w:rsidRPr="002A4E1E" w:rsidRDefault="00152BEF">
            <w:pPr>
              <w:snapToGrid w:val="0"/>
              <w:rPr>
                <w:rFonts w:cs="Times New Roman"/>
              </w:rPr>
            </w:pPr>
            <w:r w:rsidRPr="002A4E1E">
              <w:rPr>
                <w:rFonts w:cs="Times New Roman"/>
              </w:rPr>
              <w:t>-1.35</w:t>
            </w:r>
          </w:p>
        </w:tc>
      </w:tr>
      <w:tr w:rsidR="00152BEF" w:rsidRPr="002A4E1E">
        <w:trPr>
          <w:cantSplit/>
          <w:trHeight w:hRule="exact" w:val="629"/>
        </w:trPr>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Dominant</w:t>
            </w:r>
          </w:p>
          <w:p w:rsidR="00152BEF" w:rsidRPr="002A4E1E" w:rsidRDefault="00152BEF">
            <w:pPr>
              <w:rPr>
                <w:rFonts w:cs="Times New Roman"/>
                <w:sz w:val="20"/>
                <w:szCs w:val="20"/>
              </w:rPr>
            </w:pPr>
            <w:r w:rsidRPr="002A4E1E">
              <w:rPr>
                <w:rFonts w:cs="Times New Roman"/>
                <w:sz w:val="20"/>
                <w:szCs w:val="20"/>
              </w:rPr>
              <w:t>Cooperative</w:t>
            </w:r>
          </w:p>
        </w:tc>
        <w:tc>
          <w:tcPr>
            <w:tcW w:w="1350" w:type="dxa"/>
            <w:shd w:val="clear" w:color="auto" w:fill="auto"/>
          </w:tcPr>
          <w:p w:rsidR="00152BEF" w:rsidRPr="002A4E1E" w:rsidRDefault="00152BEF">
            <w:pPr>
              <w:snapToGrid w:val="0"/>
              <w:rPr>
                <w:rFonts w:cs="Times New Roman"/>
              </w:rPr>
            </w:pPr>
            <w:r w:rsidRPr="002A4E1E">
              <w:rPr>
                <w:rFonts w:cs="Times New Roman"/>
              </w:rPr>
              <w:t>.67</w:t>
            </w:r>
          </w:p>
        </w:tc>
        <w:tc>
          <w:tcPr>
            <w:tcW w:w="1440" w:type="dxa"/>
            <w:shd w:val="clear" w:color="auto" w:fill="auto"/>
          </w:tcPr>
          <w:p w:rsidR="00152BEF" w:rsidRPr="002A4E1E" w:rsidRDefault="00152BEF">
            <w:pPr>
              <w:snapToGrid w:val="0"/>
              <w:rPr>
                <w:rFonts w:cs="Times New Roman"/>
              </w:rPr>
            </w:pPr>
            <w:r w:rsidRPr="002A4E1E">
              <w:rPr>
                <w:rFonts w:cs="Times New Roman"/>
              </w:rPr>
              <w:t>-.67</w:t>
            </w:r>
          </w:p>
        </w:tc>
        <w:tc>
          <w:tcPr>
            <w:tcW w:w="1440" w:type="dxa"/>
            <w:shd w:val="clear" w:color="auto" w:fill="auto"/>
          </w:tcPr>
          <w:p w:rsidR="00152BEF" w:rsidRPr="002A4E1E" w:rsidRDefault="00152BEF">
            <w:pPr>
              <w:snapToGrid w:val="0"/>
              <w:rPr>
                <w:rFonts w:cs="Times New Roman"/>
              </w:rPr>
            </w:pPr>
            <w:r w:rsidRPr="002A4E1E">
              <w:rPr>
                <w:rFonts w:cs="Times New Roman"/>
              </w:rPr>
              <w:t>-.38</w:t>
            </w:r>
          </w:p>
        </w:tc>
        <w:tc>
          <w:tcPr>
            <w:tcW w:w="1350" w:type="dxa"/>
            <w:shd w:val="clear" w:color="auto" w:fill="auto"/>
          </w:tcPr>
          <w:p w:rsidR="00152BEF" w:rsidRPr="002A4E1E" w:rsidRDefault="00152BEF">
            <w:pPr>
              <w:snapToGrid w:val="0"/>
              <w:rPr>
                <w:rFonts w:cs="Times New Roman"/>
              </w:rPr>
            </w:pPr>
            <w:r w:rsidRPr="002A4E1E">
              <w:rPr>
                <w:rFonts w:cs="Times New Roman"/>
              </w:rPr>
              <w:t>.07</w:t>
            </w:r>
          </w:p>
        </w:tc>
        <w:tc>
          <w:tcPr>
            <w:tcW w:w="1440" w:type="dxa"/>
            <w:shd w:val="clear" w:color="auto" w:fill="auto"/>
          </w:tcPr>
          <w:p w:rsidR="00152BEF" w:rsidRPr="002A4E1E" w:rsidRDefault="00152BEF">
            <w:pPr>
              <w:snapToGrid w:val="0"/>
              <w:rPr>
                <w:rFonts w:cs="Times New Roman"/>
              </w:rPr>
            </w:pPr>
            <w:r w:rsidRPr="002A4E1E">
              <w:rPr>
                <w:rFonts w:cs="Times New Roman"/>
              </w:rPr>
              <w:t>-1.29</w:t>
            </w:r>
          </w:p>
        </w:tc>
        <w:tc>
          <w:tcPr>
            <w:tcW w:w="1080" w:type="dxa"/>
            <w:shd w:val="clear" w:color="auto" w:fill="auto"/>
          </w:tcPr>
          <w:p w:rsidR="00152BEF" w:rsidRPr="002A4E1E" w:rsidRDefault="00152BEF">
            <w:pPr>
              <w:snapToGrid w:val="0"/>
              <w:rPr>
                <w:rFonts w:cs="Times New Roman"/>
              </w:rPr>
            </w:pPr>
            <w:r w:rsidRPr="002A4E1E">
              <w:rPr>
                <w:rFonts w:cs="Times New Roman"/>
              </w:rPr>
              <w:t>-1.98</w:t>
            </w:r>
          </w:p>
        </w:tc>
      </w:tr>
      <w:tr w:rsidR="00152BEF" w:rsidRPr="002A4E1E">
        <w:trPr>
          <w:cantSplit/>
          <w:trHeight w:hRule="exact" w:val="629"/>
        </w:trPr>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 xml:space="preserve">Submissive </w:t>
            </w:r>
          </w:p>
          <w:p w:rsidR="00152BEF" w:rsidRPr="002A4E1E" w:rsidRDefault="00152BEF">
            <w:pPr>
              <w:rPr>
                <w:rFonts w:cs="Times New Roman"/>
                <w:sz w:val="20"/>
                <w:szCs w:val="20"/>
              </w:rPr>
            </w:pPr>
            <w:r w:rsidRPr="002A4E1E">
              <w:rPr>
                <w:rFonts w:cs="Times New Roman"/>
                <w:sz w:val="20"/>
                <w:szCs w:val="20"/>
              </w:rPr>
              <w:t>Cooperative</w:t>
            </w:r>
          </w:p>
        </w:tc>
        <w:tc>
          <w:tcPr>
            <w:tcW w:w="1350" w:type="dxa"/>
            <w:shd w:val="clear" w:color="auto" w:fill="auto"/>
          </w:tcPr>
          <w:p w:rsidR="00152BEF" w:rsidRPr="002A4E1E" w:rsidRDefault="00152BEF">
            <w:pPr>
              <w:snapToGrid w:val="0"/>
              <w:rPr>
                <w:rFonts w:cs="Times New Roman"/>
              </w:rPr>
            </w:pPr>
            <w:r w:rsidRPr="002A4E1E">
              <w:rPr>
                <w:rFonts w:cs="Times New Roman"/>
              </w:rPr>
              <w:t>-.10</w:t>
            </w:r>
          </w:p>
        </w:tc>
        <w:tc>
          <w:tcPr>
            <w:tcW w:w="1440" w:type="dxa"/>
            <w:shd w:val="clear" w:color="auto" w:fill="auto"/>
          </w:tcPr>
          <w:p w:rsidR="00152BEF" w:rsidRPr="002A4E1E" w:rsidRDefault="00152BEF">
            <w:pPr>
              <w:snapToGrid w:val="0"/>
              <w:rPr>
                <w:rFonts w:cs="Times New Roman"/>
              </w:rPr>
            </w:pPr>
            <w:r w:rsidRPr="002A4E1E">
              <w:rPr>
                <w:rFonts w:cs="Times New Roman"/>
              </w:rPr>
              <w:t>-.54</w:t>
            </w:r>
          </w:p>
        </w:tc>
        <w:tc>
          <w:tcPr>
            <w:tcW w:w="1440" w:type="dxa"/>
            <w:shd w:val="clear" w:color="auto" w:fill="auto"/>
          </w:tcPr>
          <w:p w:rsidR="00152BEF" w:rsidRPr="002A4E1E" w:rsidRDefault="00152BEF">
            <w:pPr>
              <w:snapToGrid w:val="0"/>
              <w:rPr>
                <w:rFonts w:cs="Times New Roman"/>
              </w:rPr>
            </w:pPr>
            <w:r w:rsidRPr="002A4E1E">
              <w:rPr>
                <w:rFonts w:cs="Times New Roman"/>
              </w:rPr>
              <w:t>.44</w:t>
            </w:r>
          </w:p>
        </w:tc>
        <w:tc>
          <w:tcPr>
            <w:tcW w:w="1350" w:type="dxa"/>
            <w:shd w:val="clear" w:color="auto" w:fill="auto"/>
          </w:tcPr>
          <w:p w:rsidR="00152BEF" w:rsidRPr="002A4E1E" w:rsidRDefault="00152BEF">
            <w:pPr>
              <w:snapToGrid w:val="0"/>
              <w:rPr>
                <w:rFonts w:cs="Times New Roman"/>
              </w:rPr>
            </w:pPr>
            <w:r w:rsidRPr="002A4E1E">
              <w:rPr>
                <w:rFonts w:cs="Times New Roman"/>
              </w:rPr>
              <w:t>.80</w:t>
            </w:r>
          </w:p>
        </w:tc>
        <w:tc>
          <w:tcPr>
            <w:tcW w:w="1440" w:type="dxa"/>
            <w:shd w:val="clear" w:color="auto" w:fill="auto"/>
          </w:tcPr>
          <w:p w:rsidR="00152BEF" w:rsidRPr="002A4E1E" w:rsidRDefault="00152BEF">
            <w:pPr>
              <w:snapToGrid w:val="0"/>
              <w:rPr>
                <w:rFonts w:cs="Times New Roman"/>
              </w:rPr>
            </w:pPr>
            <w:r w:rsidRPr="002A4E1E">
              <w:rPr>
                <w:rFonts w:cs="Times New Roman"/>
              </w:rPr>
              <w:t>.23</w:t>
            </w:r>
          </w:p>
        </w:tc>
        <w:tc>
          <w:tcPr>
            <w:tcW w:w="1080" w:type="dxa"/>
            <w:shd w:val="clear" w:color="auto" w:fill="auto"/>
          </w:tcPr>
          <w:p w:rsidR="00152BEF" w:rsidRPr="002A4E1E" w:rsidRDefault="00152BEF">
            <w:pPr>
              <w:snapToGrid w:val="0"/>
              <w:rPr>
                <w:rFonts w:cs="Times New Roman"/>
              </w:rPr>
            </w:pPr>
            <w:r w:rsidRPr="002A4E1E">
              <w:rPr>
                <w:rFonts w:cs="Times New Roman"/>
              </w:rPr>
              <w:t>-.83</w:t>
            </w:r>
          </w:p>
        </w:tc>
      </w:tr>
      <w:tr w:rsidR="00152BEF" w:rsidRPr="002A4E1E">
        <w:trPr>
          <w:cantSplit/>
          <w:trHeight w:hRule="exact" w:val="566"/>
        </w:trPr>
        <w:tc>
          <w:tcPr>
            <w:tcW w:w="1440" w:type="dxa"/>
            <w:shd w:val="clear" w:color="auto" w:fill="auto"/>
          </w:tcPr>
          <w:p w:rsidR="00152BEF" w:rsidRPr="002A4E1E" w:rsidRDefault="00152BEF">
            <w:pPr>
              <w:snapToGrid w:val="0"/>
              <w:rPr>
                <w:rFonts w:cs="Times New Roman"/>
                <w:sz w:val="20"/>
                <w:szCs w:val="20"/>
              </w:rPr>
            </w:pPr>
            <w:r w:rsidRPr="002A4E1E">
              <w:rPr>
                <w:rFonts w:cs="Times New Roman"/>
                <w:sz w:val="20"/>
                <w:szCs w:val="20"/>
              </w:rPr>
              <w:t>Submissive Antagonistic</w:t>
            </w:r>
          </w:p>
        </w:tc>
        <w:tc>
          <w:tcPr>
            <w:tcW w:w="1350" w:type="dxa"/>
            <w:shd w:val="clear" w:color="auto" w:fill="auto"/>
          </w:tcPr>
          <w:p w:rsidR="00152BEF" w:rsidRPr="002A4E1E" w:rsidRDefault="00152BEF">
            <w:pPr>
              <w:snapToGrid w:val="0"/>
              <w:rPr>
                <w:rFonts w:cs="Times New Roman"/>
              </w:rPr>
            </w:pPr>
            <w:r w:rsidRPr="002A4E1E">
              <w:rPr>
                <w:rFonts w:cs="Times New Roman"/>
              </w:rPr>
              <w:t>-.60</w:t>
            </w:r>
          </w:p>
        </w:tc>
        <w:tc>
          <w:tcPr>
            <w:tcW w:w="1440" w:type="dxa"/>
            <w:shd w:val="clear" w:color="auto" w:fill="auto"/>
          </w:tcPr>
          <w:p w:rsidR="00152BEF" w:rsidRPr="002A4E1E" w:rsidRDefault="00152BEF">
            <w:pPr>
              <w:snapToGrid w:val="0"/>
              <w:rPr>
                <w:rFonts w:cs="Times New Roman"/>
              </w:rPr>
            </w:pPr>
            <w:r w:rsidRPr="002A4E1E">
              <w:rPr>
                <w:rFonts w:cs="Times New Roman"/>
              </w:rPr>
              <w:t>-1.35</w:t>
            </w:r>
          </w:p>
        </w:tc>
        <w:tc>
          <w:tcPr>
            <w:tcW w:w="1440" w:type="dxa"/>
            <w:shd w:val="clear" w:color="auto" w:fill="auto"/>
          </w:tcPr>
          <w:p w:rsidR="00152BEF" w:rsidRPr="002A4E1E" w:rsidRDefault="00152BEF">
            <w:pPr>
              <w:snapToGrid w:val="0"/>
              <w:rPr>
                <w:rFonts w:cs="Times New Roman"/>
              </w:rPr>
            </w:pPr>
            <w:r w:rsidRPr="002A4E1E">
              <w:rPr>
                <w:rFonts w:cs="Times New Roman"/>
              </w:rPr>
              <w:t>-.61</w:t>
            </w:r>
          </w:p>
        </w:tc>
        <w:tc>
          <w:tcPr>
            <w:tcW w:w="1350" w:type="dxa"/>
            <w:shd w:val="clear" w:color="auto" w:fill="auto"/>
          </w:tcPr>
          <w:p w:rsidR="00152BEF" w:rsidRPr="002A4E1E" w:rsidRDefault="00152BEF">
            <w:pPr>
              <w:snapToGrid w:val="0"/>
              <w:rPr>
                <w:rFonts w:cs="Times New Roman"/>
              </w:rPr>
            </w:pPr>
            <w:r w:rsidRPr="002A4E1E">
              <w:rPr>
                <w:rFonts w:cs="Times New Roman"/>
              </w:rPr>
              <w:t>-.94</w:t>
            </w:r>
          </w:p>
        </w:tc>
        <w:tc>
          <w:tcPr>
            <w:tcW w:w="1440" w:type="dxa"/>
            <w:shd w:val="clear" w:color="auto" w:fill="auto"/>
          </w:tcPr>
          <w:p w:rsidR="00152BEF" w:rsidRPr="002A4E1E" w:rsidRDefault="00152BEF">
            <w:pPr>
              <w:snapToGrid w:val="0"/>
              <w:rPr>
                <w:rFonts w:cs="Times New Roman"/>
              </w:rPr>
            </w:pPr>
            <w:r w:rsidRPr="002A4E1E">
              <w:rPr>
                <w:rFonts w:cs="Times New Roman"/>
              </w:rPr>
              <w:t>-.93</w:t>
            </w:r>
          </w:p>
        </w:tc>
        <w:tc>
          <w:tcPr>
            <w:tcW w:w="1080" w:type="dxa"/>
            <w:shd w:val="clear" w:color="auto" w:fill="auto"/>
          </w:tcPr>
          <w:p w:rsidR="00152BEF" w:rsidRPr="002A4E1E" w:rsidRDefault="00152BEF">
            <w:pPr>
              <w:snapToGrid w:val="0"/>
              <w:rPr>
                <w:rFonts w:cs="Times New Roman"/>
              </w:rPr>
            </w:pPr>
            <w:r w:rsidRPr="002A4E1E">
              <w:rPr>
                <w:rFonts w:cs="Times New Roman"/>
              </w:rPr>
              <w:t>-1.54</w:t>
            </w:r>
          </w:p>
        </w:tc>
      </w:tr>
    </w:tbl>
    <w:p w:rsidR="00152BEF" w:rsidRPr="002A4E1E" w:rsidRDefault="00152BEF" w:rsidP="00152BEF">
      <w:pPr>
        <w:rPr>
          <w:rFonts w:cs="Times New Roman"/>
        </w:rPr>
      </w:pPr>
    </w:p>
    <w:p w:rsidR="00152BEF" w:rsidRPr="002A4E1E" w:rsidRDefault="00152BEF" w:rsidP="00152BEF">
      <w:pPr>
        <w:rPr>
          <w:rFonts w:cs="Times New Roman"/>
          <w:spacing w:val="-25"/>
        </w:rPr>
      </w:pPr>
      <w:r w:rsidRPr="002A4E1E">
        <w:rPr>
          <w:rFonts w:cs="Times New Roman"/>
          <w:spacing w:val="-25"/>
        </w:rPr>
        <w:t xml:space="preserve">* The scores of each scale </w:t>
      </w:r>
      <w:proofErr w:type="gramStart"/>
      <w:r w:rsidRPr="002A4E1E">
        <w:rPr>
          <w:rFonts w:cs="Times New Roman"/>
          <w:spacing w:val="-25"/>
        </w:rPr>
        <w:t>was</w:t>
      </w:r>
      <w:proofErr w:type="gramEnd"/>
      <w:r w:rsidRPr="002A4E1E">
        <w:rPr>
          <w:rFonts w:cs="Times New Roman"/>
          <w:spacing w:val="-25"/>
        </w:rPr>
        <w:t xml:space="preserve"> divided by its number of items.</w:t>
      </w:r>
    </w:p>
    <w:p w:rsidR="00152BEF" w:rsidRPr="002A4E1E" w:rsidRDefault="00152BEF" w:rsidP="00152BEF">
      <w:pPr>
        <w:spacing w:before="360"/>
        <w:rPr>
          <w:rFonts w:cs="Times New Roman"/>
          <w:spacing w:val="-24"/>
          <w:u w:val="single"/>
        </w:rPr>
      </w:pPr>
      <w:r w:rsidRPr="002A4E1E">
        <w:rPr>
          <w:rFonts w:cs="Times New Roman"/>
          <w:spacing w:val="-24"/>
        </w:rPr>
        <w:t xml:space="preserve">C. </w:t>
      </w:r>
      <w:r w:rsidRPr="002A4E1E">
        <w:rPr>
          <w:rFonts w:cs="Times New Roman"/>
          <w:spacing w:val="-24"/>
          <w:u w:val="single"/>
        </w:rPr>
        <w:t xml:space="preserve">Factorial Validity </w:t>
      </w:r>
    </w:p>
    <w:p w:rsidR="00152BEF" w:rsidRPr="002A4E1E" w:rsidRDefault="00152BEF" w:rsidP="00152BEF">
      <w:pPr>
        <w:spacing w:line="204" w:lineRule="auto"/>
        <w:ind w:right="864" w:firstLine="720"/>
        <w:rPr>
          <w:rFonts w:cs="Times New Roman"/>
          <w:bCs/>
          <w:spacing w:val="-10"/>
        </w:rPr>
      </w:pPr>
      <w:r w:rsidRPr="002A4E1E">
        <w:rPr>
          <w:rFonts w:cs="Times New Roman"/>
          <w:spacing w:val="-24"/>
        </w:rPr>
        <w:t xml:space="preserve">To find the factorial structure of the Conflict Analysis Battery </w:t>
      </w:r>
      <w:r w:rsidRPr="002A4E1E">
        <w:rPr>
          <w:rFonts w:cs="Times New Roman"/>
          <w:spacing w:val="-22"/>
        </w:rPr>
        <w:t xml:space="preserve">items, the </w:t>
      </w:r>
      <w:proofErr w:type="spellStart"/>
      <w:r w:rsidRPr="002A4E1E">
        <w:rPr>
          <w:rFonts w:cs="Times New Roman"/>
          <w:spacing w:val="-22"/>
        </w:rPr>
        <w:t>intercorrelations</w:t>
      </w:r>
      <w:proofErr w:type="spellEnd"/>
      <w:r w:rsidRPr="002A4E1E">
        <w:rPr>
          <w:rFonts w:cs="Times New Roman"/>
          <w:spacing w:val="-22"/>
        </w:rPr>
        <w:t xml:space="preserve"> among the items were computed, factor </w:t>
      </w:r>
      <w:r w:rsidRPr="002A4E1E">
        <w:rPr>
          <w:rFonts w:cs="Times New Roman"/>
          <w:spacing w:val="-25"/>
        </w:rPr>
        <w:t xml:space="preserve">analysis of the correlation matrix was carried out using the Principle </w:t>
      </w:r>
      <w:r w:rsidRPr="002A4E1E">
        <w:rPr>
          <w:rFonts w:cs="Times New Roman"/>
          <w:spacing w:val="-28"/>
        </w:rPr>
        <w:t xml:space="preserve">Component method, and the factors were rotated using the </w:t>
      </w:r>
      <w:proofErr w:type="spellStart"/>
      <w:r w:rsidRPr="002A4E1E">
        <w:rPr>
          <w:rFonts w:cs="Times New Roman"/>
          <w:spacing w:val="-28"/>
        </w:rPr>
        <w:t>Vatimax</w:t>
      </w:r>
      <w:proofErr w:type="spellEnd"/>
      <w:r w:rsidRPr="002A4E1E">
        <w:rPr>
          <w:rFonts w:cs="Times New Roman"/>
          <w:spacing w:val="-28"/>
        </w:rPr>
        <w:t xml:space="preserve"> method. </w:t>
      </w:r>
      <w:r w:rsidRPr="002A4E1E">
        <w:rPr>
          <w:rFonts w:cs="Times New Roman"/>
          <w:spacing w:val="-24"/>
        </w:rPr>
        <w:t xml:space="preserve">Three factors were extracted using the criterion that the sign values </w:t>
      </w:r>
      <w:r w:rsidRPr="002A4E1E">
        <w:rPr>
          <w:rFonts w:cs="Times New Roman"/>
          <w:spacing w:val="-25"/>
        </w:rPr>
        <w:t xml:space="preserve">should not be less than one. The items of the three factors are highly </w:t>
      </w:r>
      <w:r w:rsidRPr="002A4E1E">
        <w:rPr>
          <w:rFonts w:cs="Times New Roman"/>
          <w:spacing w:val="-24"/>
        </w:rPr>
        <w:t xml:space="preserve">overlapping with the items of the major three scales. When six factors </w:t>
      </w:r>
      <w:r w:rsidRPr="002A4E1E">
        <w:rPr>
          <w:rFonts w:cs="Times New Roman"/>
          <w:spacing w:val="-20"/>
        </w:rPr>
        <w:t xml:space="preserve">were extracted, the six battery scales were almost reproduced. The results are clearly indicative of the factorial validity of the six </w:t>
      </w:r>
      <w:r w:rsidRPr="002A4E1E">
        <w:rPr>
          <w:rFonts w:cs="Times New Roman"/>
          <w:spacing w:val="-28"/>
        </w:rPr>
        <w:t>scales of the battery</w:t>
      </w:r>
    </w:p>
    <w:p w:rsidR="00152BEF" w:rsidRPr="002A4E1E" w:rsidRDefault="00152BEF" w:rsidP="00152BEF">
      <w:pPr>
        <w:spacing w:line="204" w:lineRule="auto"/>
        <w:ind w:right="864" w:firstLine="720"/>
        <w:rPr>
          <w:rFonts w:cs="Times New Roman"/>
          <w:bCs/>
          <w:spacing w:val="-10"/>
        </w:rPr>
      </w:pPr>
    </w:p>
    <w:p w:rsidR="00152BEF" w:rsidRPr="002A4E1E" w:rsidRDefault="00152BEF" w:rsidP="00152BEF">
      <w:pPr>
        <w:spacing w:line="204" w:lineRule="auto"/>
        <w:ind w:right="864"/>
        <w:rPr>
          <w:rFonts w:cs="Times New Roman"/>
          <w:bCs/>
          <w:spacing w:val="-10"/>
          <w:u w:val="single"/>
        </w:rPr>
      </w:pPr>
      <w:r w:rsidRPr="002A4E1E">
        <w:rPr>
          <w:rFonts w:cs="Times New Roman"/>
          <w:bCs/>
          <w:spacing w:val="-10"/>
        </w:rPr>
        <w:t xml:space="preserve">V. </w:t>
      </w:r>
      <w:r w:rsidRPr="002A4E1E">
        <w:rPr>
          <w:rFonts w:cs="Times New Roman"/>
          <w:bCs/>
          <w:spacing w:val="-10"/>
          <w:u w:val="single"/>
        </w:rPr>
        <w:t xml:space="preserve">Conclusion </w:t>
      </w:r>
    </w:p>
    <w:p w:rsidR="00152BEF" w:rsidRPr="002A4E1E" w:rsidRDefault="00152BEF" w:rsidP="00152BEF">
      <w:pPr>
        <w:ind w:firstLine="720"/>
        <w:rPr>
          <w:rFonts w:cs="Times New Roman"/>
          <w:bCs/>
          <w:spacing w:val="-17"/>
        </w:rPr>
      </w:pPr>
      <w:r w:rsidRPr="002A4E1E">
        <w:rPr>
          <w:rFonts w:cs="Times New Roman"/>
          <w:bCs/>
          <w:spacing w:val="-21"/>
        </w:rPr>
        <w:t xml:space="preserve">There is enough evidence of the construct validity of the battery scales </w:t>
      </w:r>
      <w:r w:rsidRPr="002A4E1E">
        <w:rPr>
          <w:rFonts w:cs="Times New Roman"/>
          <w:bCs/>
          <w:spacing w:val="-15"/>
        </w:rPr>
        <w:t xml:space="preserve">besides its ability to discriminate between the clinical groups. While "the </w:t>
      </w:r>
      <w:r w:rsidRPr="002A4E1E">
        <w:rPr>
          <w:rFonts w:cs="Times New Roman"/>
          <w:bCs/>
          <w:spacing w:val="-12"/>
        </w:rPr>
        <w:t xml:space="preserve">greatest limitation of the MMPI, as critics have repeatedly indicated </w:t>
      </w:r>
      <w:r w:rsidRPr="002A4E1E">
        <w:rPr>
          <w:rFonts w:cs="Times New Roman"/>
          <w:bCs/>
          <w:spacing w:val="-20"/>
        </w:rPr>
        <w:t xml:space="preserve">(Mock, 1965; Lingoes, (1965), is its lack of sensitivity in discriminating </w:t>
      </w:r>
      <w:r w:rsidRPr="002A4E1E">
        <w:rPr>
          <w:rFonts w:cs="Times New Roman"/>
          <w:bCs/>
          <w:spacing w:val="-17"/>
        </w:rPr>
        <w:t>within abnormal or normal group themselves" (</w:t>
      </w:r>
      <w:proofErr w:type="spellStart"/>
      <w:r w:rsidRPr="002A4E1E">
        <w:rPr>
          <w:rFonts w:cs="Times New Roman"/>
          <w:bCs/>
          <w:spacing w:val="-17"/>
        </w:rPr>
        <w:t>Kleinmuntz</w:t>
      </w:r>
      <w:proofErr w:type="spellEnd"/>
      <w:r w:rsidRPr="002A4E1E">
        <w:rPr>
          <w:rFonts w:cs="Times New Roman"/>
          <w:bCs/>
          <w:spacing w:val="-17"/>
        </w:rPr>
        <w:t>, 1967).</w:t>
      </w:r>
    </w:p>
    <w:p w:rsidR="00152BEF" w:rsidRPr="002A4E1E" w:rsidRDefault="00152BEF" w:rsidP="00152BEF">
      <w:pPr>
        <w:spacing w:before="144" w:line="216" w:lineRule="auto"/>
        <w:ind w:right="72" w:firstLine="720"/>
        <w:rPr>
          <w:rFonts w:cs="Times New Roman"/>
          <w:bCs/>
          <w:spacing w:val="-17"/>
        </w:rPr>
      </w:pPr>
      <w:r w:rsidRPr="002A4E1E">
        <w:rPr>
          <w:rFonts w:cs="Times New Roman"/>
          <w:bCs/>
          <w:spacing w:val="-19"/>
        </w:rPr>
        <w:t>The Conflict Analysis Battery scales were constructed around the frame</w:t>
      </w:r>
      <w:r w:rsidRPr="002A4E1E">
        <w:rPr>
          <w:rFonts w:cs="Times New Roman"/>
          <w:bCs/>
          <w:spacing w:val="-19"/>
        </w:rPr>
        <w:softHyphen/>
      </w:r>
      <w:r w:rsidRPr="002A4E1E">
        <w:rPr>
          <w:rFonts w:cs="Times New Roman"/>
          <w:bCs/>
          <w:spacing w:val="-21"/>
        </w:rPr>
        <w:t xml:space="preserve">work of a new theory and have enough evidence of reliabilities and construct </w:t>
      </w:r>
      <w:r w:rsidRPr="002A4E1E">
        <w:rPr>
          <w:rFonts w:cs="Times New Roman"/>
          <w:bCs/>
          <w:spacing w:val="-16"/>
        </w:rPr>
        <w:t xml:space="preserve">validity for each scale to identify clinical groups and discriminate among </w:t>
      </w:r>
      <w:r w:rsidRPr="002A4E1E">
        <w:rPr>
          <w:rFonts w:cs="Times New Roman"/>
          <w:bCs/>
          <w:spacing w:val="-14"/>
        </w:rPr>
        <w:t xml:space="preserve">them. While the Conflict Analysis Battery is theoretical the MMPI is </w:t>
      </w:r>
      <w:r w:rsidRPr="002A4E1E">
        <w:rPr>
          <w:rFonts w:cs="Times New Roman"/>
          <w:bCs/>
          <w:spacing w:val="-18"/>
        </w:rPr>
        <w:t xml:space="preserve">atheoretical. In addition, the Conflict Analysis Battery scales have enough </w:t>
      </w:r>
      <w:r w:rsidRPr="002A4E1E">
        <w:rPr>
          <w:rFonts w:cs="Times New Roman"/>
          <w:bCs/>
          <w:spacing w:val="-15"/>
        </w:rPr>
        <w:t xml:space="preserve">high </w:t>
      </w:r>
      <w:proofErr w:type="gramStart"/>
      <w:r w:rsidRPr="002A4E1E">
        <w:rPr>
          <w:rFonts w:cs="Times New Roman"/>
          <w:bCs/>
          <w:spacing w:val="-15"/>
        </w:rPr>
        <w:t>reliabilities</w:t>
      </w:r>
      <w:proofErr w:type="gramEnd"/>
      <w:r w:rsidRPr="002A4E1E">
        <w:rPr>
          <w:rFonts w:cs="Times New Roman"/>
          <w:bCs/>
          <w:spacing w:val="-15"/>
        </w:rPr>
        <w:t xml:space="preserve"> to be used for the interpretation of individual scores; </w:t>
      </w:r>
      <w:r w:rsidRPr="002A4E1E">
        <w:rPr>
          <w:rFonts w:cs="Times New Roman"/>
          <w:bCs/>
          <w:spacing w:val="-17"/>
        </w:rPr>
        <w:t>and enough evidence of construct validity for the purpose of each scale.</w:t>
      </w:r>
    </w:p>
    <w:p w:rsidR="00152BEF" w:rsidRPr="002A4E1E" w:rsidRDefault="00152BEF" w:rsidP="00152BEF">
      <w:pPr>
        <w:spacing w:before="684" w:line="204" w:lineRule="auto"/>
        <w:ind w:left="4176"/>
        <w:rPr>
          <w:rFonts w:cs="Times New Roman"/>
          <w:bCs/>
          <w:spacing w:val="-10"/>
        </w:rPr>
      </w:pPr>
      <w:r w:rsidRPr="002A4E1E">
        <w:rPr>
          <w:rFonts w:cs="Times New Roman"/>
          <w:bCs/>
          <w:spacing w:val="-10"/>
        </w:rPr>
        <w:t>References</w:t>
      </w:r>
    </w:p>
    <w:p w:rsidR="00152BEF" w:rsidRPr="00152BEF" w:rsidRDefault="00152BEF" w:rsidP="00152BEF">
      <w:pPr>
        <w:spacing w:before="396" w:after="2916"/>
        <w:ind w:left="504"/>
        <w:rPr>
          <w:rFonts w:cs="Times New Roman"/>
          <w:bCs/>
          <w:spacing w:val="-18"/>
        </w:rPr>
      </w:pPr>
      <w:proofErr w:type="spellStart"/>
      <w:r w:rsidRPr="002A4E1E">
        <w:rPr>
          <w:rFonts w:cs="Times New Roman"/>
          <w:bCs/>
          <w:spacing w:val="-11"/>
        </w:rPr>
        <w:t>Kleinmuntz</w:t>
      </w:r>
      <w:proofErr w:type="spellEnd"/>
      <w:r w:rsidRPr="002A4E1E">
        <w:rPr>
          <w:rFonts w:cs="Times New Roman"/>
          <w:bCs/>
          <w:spacing w:val="-11"/>
        </w:rPr>
        <w:t xml:space="preserve">, Benjamin. </w:t>
      </w:r>
      <w:r w:rsidRPr="002A4E1E">
        <w:rPr>
          <w:rFonts w:cs="Times New Roman"/>
          <w:bCs/>
          <w:spacing w:val="-11"/>
          <w:u w:val="single"/>
        </w:rPr>
        <w:t>Personality Measurement.</w:t>
      </w:r>
      <w:r w:rsidRPr="002A4E1E">
        <w:rPr>
          <w:rFonts w:cs="Times New Roman"/>
          <w:bCs/>
          <w:spacing w:val="-11"/>
        </w:rPr>
        <w:t xml:space="preserve"> </w:t>
      </w:r>
      <w:proofErr w:type="gramStart"/>
      <w:r w:rsidRPr="002A4E1E">
        <w:rPr>
          <w:rFonts w:cs="Times New Roman"/>
          <w:bCs/>
          <w:spacing w:val="-11"/>
        </w:rPr>
        <w:t>Dorsey, 1967</w:t>
      </w:r>
      <w:r w:rsidRPr="002A4E1E">
        <w:rPr>
          <w:rFonts w:cs="Times New Roman"/>
          <w:bCs/>
          <w:spacing w:val="-18"/>
        </w:rPr>
        <w:t>.</w:t>
      </w:r>
      <w:proofErr w:type="gramEnd"/>
      <w:r w:rsidRPr="002A4E1E">
        <w:rPr>
          <w:rFonts w:cs="Times New Roman"/>
          <w:bCs/>
          <w:spacing w:val="-18"/>
        </w:rPr>
        <w:t xml:space="preserve"> </w:t>
      </w:r>
      <w:r>
        <w:rPr>
          <w:rFonts w:cs="Times New Roman"/>
          <w:bCs/>
          <w:spacing w:val="-18"/>
        </w:rPr>
        <w:t xml:space="preserve">                                                           </w:t>
      </w:r>
      <w:r w:rsidRPr="002A4E1E">
        <w:rPr>
          <w:rFonts w:cs="Times New Roman"/>
          <w:bCs/>
          <w:spacing w:val="-18"/>
        </w:rPr>
        <w:t xml:space="preserve">Dr. </w:t>
      </w:r>
      <w:proofErr w:type="spellStart"/>
      <w:r w:rsidRPr="002A4E1E">
        <w:rPr>
          <w:rFonts w:cs="Times New Roman"/>
          <w:bCs/>
          <w:spacing w:val="-18"/>
        </w:rPr>
        <w:t>Shawky</w:t>
      </w:r>
      <w:proofErr w:type="spellEnd"/>
      <w:r w:rsidRPr="002A4E1E">
        <w:rPr>
          <w:rFonts w:cs="Times New Roman"/>
          <w:bCs/>
          <w:spacing w:val="-18"/>
        </w:rPr>
        <w:t xml:space="preserve"> F. </w:t>
      </w:r>
      <w:proofErr w:type="spellStart"/>
      <w:r w:rsidRPr="002A4E1E">
        <w:rPr>
          <w:rFonts w:cs="Times New Roman"/>
          <w:bCs/>
          <w:spacing w:val="-18"/>
        </w:rPr>
        <w:t>Karas</w:t>
      </w:r>
      <w:proofErr w:type="spellEnd"/>
      <w:r w:rsidRPr="002A4E1E">
        <w:rPr>
          <w:rFonts w:cs="Times New Roman"/>
          <w:bCs/>
          <w:spacing w:val="-18"/>
        </w:rPr>
        <w:t xml:space="preserve">, </w:t>
      </w:r>
      <w:proofErr w:type="spellStart"/>
      <w:r w:rsidRPr="002A4E1E">
        <w:rPr>
          <w:rFonts w:cs="Times New Roman"/>
          <w:bCs/>
          <w:spacing w:val="-18"/>
        </w:rPr>
        <w:t>Ed.D</w:t>
      </w:r>
      <w:proofErr w:type="spellEnd"/>
      <w:r w:rsidRPr="002A4E1E">
        <w:rPr>
          <w:rFonts w:cs="Times New Roman"/>
          <w:bCs/>
          <w:spacing w:val="-18"/>
        </w:rPr>
        <w:t xml:space="preserve">. </w:t>
      </w:r>
      <w:r w:rsidRPr="002A4E1E">
        <w:rPr>
          <w:rFonts w:cs="Times New Roman"/>
          <w:bCs/>
          <w:spacing w:val="-29"/>
        </w:rPr>
        <w:t xml:space="preserve">Professor and Director of the </w:t>
      </w:r>
      <w:r w:rsidRPr="002A4E1E">
        <w:rPr>
          <w:rFonts w:cs="Times New Roman"/>
          <w:bCs/>
          <w:spacing w:val="-16"/>
        </w:rPr>
        <w:t xml:space="preserve">Research Program  </w:t>
      </w:r>
    </w:p>
    <w:p w:rsidR="00597622" w:rsidRDefault="00597622"/>
    <w:sectPr w:rsidR="00597622" w:rsidSect="005976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ont313">
    <w:altName w:val="Times New Roman"/>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altName w:val="Cambria"/>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3" w:usb1="00000000" w:usb2="00000000" w:usb3="00000000" w:csb0="00000001" w:csb1="00000000"/>
  </w:font>
  <w:font w:name="Frutiger-Black">
    <w:altName w:val="BL Frutiger Black"/>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2" w:rsidRDefault="00212C7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72" w:rsidRDefault="00212C72">
    <w:pPr>
      <w:pStyle w:val="Footer"/>
      <w:jc w:val="center"/>
    </w:pPr>
    <w:fldSimple w:instr=" PAGE ">
      <w:r w:rsidR="00302DD0">
        <w:rPr>
          <w:noProof/>
        </w:rPr>
        <w:t>6</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decimal"/>
      <w:lvlText w:val="%1."/>
      <w:lvlJc w:val="left"/>
      <w:pPr>
        <w:tabs>
          <w:tab w:val="num" w:pos="432"/>
        </w:tabs>
        <w:ind w:left="792" w:hanging="360"/>
      </w:pPr>
      <w:rPr>
        <w:rFonts w:cs="SimSun"/>
        <w:spacing w:val="-18"/>
        <w:sz w:val="24"/>
        <w:szCs w:val="24"/>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upperLetter"/>
      <w:lvlText w:val="%1."/>
      <w:lvlJc w:val="left"/>
      <w:pPr>
        <w:tabs>
          <w:tab w:val="num" w:pos="504"/>
        </w:tabs>
        <w:ind w:left="720" w:hanging="360"/>
      </w:pPr>
      <w:rPr>
        <w:rFonts w:cs="SimSun"/>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F06425"/>
    <w:multiLevelType w:val="hybridMultilevel"/>
    <w:tmpl w:val="5AB2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756E7"/>
    <w:multiLevelType w:val="hybridMultilevel"/>
    <w:tmpl w:val="C272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5282D"/>
    <w:multiLevelType w:val="hybridMultilevel"/>
    <w:tmpl w:val="9F7A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30A5"/>
    <w:multiLevelType w:val="hybridMultilevel"/>
    <w:tmpl w:val="9D2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C3DE7"/>
    <w:multiLevelType w:val="multilevel"/>
    <w:tmpl w:val="0D06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343AD"/>
    <w:multiLevelType w:val="hybridMultilevel"/>
    <w:tmpl w:val="FCB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A47B6"/>
    <w:multiLevelType w:val="hybridMultilevel"/>
    <w:tmpl w:val="FBDE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75C64"/>
    <w:multiLevelType w:val="hybridMultilevel"/>
    <w:tmpl w:val="852A1BC4"/>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715DF7"/>
    <w:multiLevelType w:val="hybridMultilevel"/>
    <w:tmpl w:val="223E2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065A5A"/>
    <w:multiLevelType w:val="hybridMultilevel"/>
    <w:tmpl w:val="D64A6016"/>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125CB"/>
    <w:multiLevelType w:val="hybridMultilevel"/>
    <w:tmpl w:val="40C6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D3CEC"/>
    <w:multiLevelType w:val="hybridMultilevel"/>
    <w:tmpl w:val="F49A6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D55C0D"/>
    <w:multiLevelType w:val="hybridMultilevel"/>
    <w:tmpl w:val="6C00DBE0"/>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532086"/>
    <w:multiLevelType w:val="hybridMultilevel"/>
    <w:tmpl w:val="0F48A3C2"/>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57AA6"/>
    <w:multiLevelType w:val="hybridMultilevel"/>
    <w:tmpl w:val="1200E764"/>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F943BD"/>
    <w:multiLevelType w:val="hybridMultilevel"/>
    <w:tmpl w:val="BF04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679FF"/>
    <w:multiLevelType w:val="hybridMultilevel"/>
    <w:tmpl w:val="E40E8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F2AA4"/>
    <w:multiLevelType w:val="hybridMultilevel"/>
    <w:tmpl w:val="AAE6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489"/>
    <w:multiLevelType w:val="hybridMultilevel"/>
    <w:tmpl w:val="E38644F8"/>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CB20EB"/>
    <w:multiLevelType w:val="hybridMultilevel"/>
    <w:tmpl w:val="E15885AC"/>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351D5F"/>
    <w:multiLevelType w:val="hybridMultilevel"/>
    <w:tmpl w:val="0C2E9C3E"/>
    <w:lvl w:ilvl="0" w:tplc="0982FF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
  </w:num>
  <w:num w:numId="4">
    <w:abstractNumId w:val="6"/>
  </w:num>
  <w:num w:numId="5">
    <w:abstractNumId w:val="5"/>
  </w:num>
  <w:num w:numId="6">
    <w:abstractNumId w:val="10"/>
  </w:num>
  <w:num w:numId="7">
    <w:abstractNumId w:val="2"/>
  </w:num>
  <w:num w:numId="8">
    <w:abstractNumId w:val="3"/>
  </w:num>
  <w:num w:numId="9">
    <w:abstractNumId w:val="13"/>
  </w:num>
  <w:num w:numId="10">
    <w:abstractNumId w:val="17"/>
  </w:num>
  <w:num w:numId="11">
    <w:abstractNumId w:val="18"/>
  </w:num>
  <w:num w:numId="12">
    <w:abstractNumId w:val="8"/>
  </w:num>
  <w:num w:numId="13">
    <w:abstractNumId w:val="11"/>
  </w:num>
  <w:num w:numId="14">
    <w:abstractNumId w:val="22"/>
  </w:num>
  <w:num w:numId="15">
    <w:abstractNumId w:val="20"/>
  </w:num>
  <w:num w:numId="16">
    <w:abstractNumId w:val="16"/>
  </w:num>
  <w:num w:numId="17">
    <w:abstractNumId w:val="23"/>
  </w:num>
  <w:num w:numId="18">
    <w:abstractNumId w:val="24"/>
  </w:num>
  <w:num w:numId="19">
    <w:abstractNumId w:val="15"/>
  </w:num>
  <w:num w:numId="20">
    <w:abstractNumId w:val="12"/>
  </w:num>
  <w:num w:numId="21">
    <w:abstractNumId w:val="19"/>
  </w:num>
  <w:num w:numId="22">
    <w:abstractNumId w:val="14"/>
  </w:num>
  <w:num w:numId="23">
    <w:abstractNumId w:val="7"/>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5E52"/>
    <w:rsid w:val="00152BEF"/>
    <w:rsid w:val="00212C72"/>
    <w:rsid w:val="00302DD0"/>
    <w:rsid w:val="00597622"/>
    <w:rsid w:val="00675E52"/>
    <w:rsid w:val="008630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52"/>
  </w:style>
  <w:style w:type="paragraph" w:styleId="Heading1">
    <w:name w:val="heading 1"/>
    <w:basedOn w:val="Normal"/>
    <w:next w:val="Normal"/>
    <w:link w:val="Heading1Char"/>
    <w:uiPriority w:val="9"/>
    <w:qFormat/>
    <w:rsid w:val="00152B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675E52"/>
    <w:pPr>
      <w:widowControl w:val="0"/>
      <w:suppressAutoHyphens/>
      <w:spacing w:after="120" w:line="100" w:lineRule="atLeast"/>
    </w:pPr>
    <w:rPr>
      <w:rFonts w:ascii="Times New Roman" w:eastAsia="SimSun" w:hAnsi="Times New Roman" w:cs="font313"/>
      <w:kern w:val="1"/>
      <w:lang w:eastAsia="hi-IN" w:bidi="hi-IN"/>
    </w:rPr>
  </w:style>
  <w:style w:type="character" w:customStyle="1" w:styleId="BodyTextChar">
    <w:name w:val="Body Text Char"/>
    <w:basedOn w:val="DefaultParagraphFont"/>
    <w:link w:val="BodyText"/>
    <w:uiPriority w:val="99"/>
    <w:rsid w:val="00675E52"/>
    <w:rPr>
      <w:rFonts w:ascii="Times New Roman" w:eastAsia="SimSun" w:hAnsi="Times New Roman" w:cs="font313"/>
      <w:kern w:val="1"/>
      <w:lang w:eastAsia="hi-IN" w:bidi="hi-IN"/>
    </w:rPr>
  </w:style>
  <w:style w:type="character" w:customStyle="1" w:styleId="Heading1Char">
    <w:name w:val="Heading 1 Char"/>
    <w:basedOn w:val="DefaultParagraphFont"/>
    <w:link w:val="Heading1"/>
    <w:uiPriority w:val="9"/>
    <w:rsid w:val="00152BEF"/>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152BEF"/>
    <w:pPr>
      <w:ind w:left="720"/>
      <w:contextualSpacing/>
    </w:pPr>
  </w:style>
  <w:style w:type="paragraph" w:styleId="Footer">
    <w:name w:val="footer"/>
    <w:basedOn w:val="Normal"/>
    <w:link w:val="FooterChar"/>
    <w:unhideWhenUsed/>
    <w:rsid w:val="00152BEF"/>
    <w:pPr>
      <w:tabs>
        <w:tab w:val="center" w:pos="4320"/>
        <w:tab w:val="right" w:pos="8640"/>
      </w:tabs>
    </w:pPr>
  </w:style>
  <w:style w:type="character" w:customStyle="1" w:styleId="FooterChar">
    <w:name w:val="Footer Char"/>
    <w:basedOn w:val="DefaultParagraphFont"/>
    <w:link w:val="Footer"/>
    <w:rsid w:val="00152BEF"/>
  </w:style>
  <w:style w:type="character" w:styleId="PageNumber">
    <w:name w:val="page number"/>
    <w:basedOn w:val="DefaultParagraphFont"/>
    <w:unhideWhenUsed/>
    <w:rsid w:val="00152BEF"/>
  </w:style>
  <w:style w:type="character" w:customStyle="1" w:styleId="WW8Num1z0">
    <w:name w:val="WW8Num1z0"/>
    <w:rsid w:val="00152BEF"/>
    <w:rPr>
      <w:rFonts w:cs="Courier New"/>
      <w:spacing w:val="-4"/>
      <w:sz w:val="24"/>
      <w:szCs w:val="24"/>
    </w:rPr>
  </w:style>
  <w:style w:type="character" w:customStyle="1" w:styleId="WW8Num2z0">
    <w:name w:val="WW8Num2z0"/>
    <w:rsid w:val="00152BEF"/>
    <w:rPr>
      <w:rFonts w:cs="Courier New"/>
      <w:spacing w:val="-18"/>
      <w:sz w:val="24"/>
      <w:szCs w:val="24"/>
      <w:u w:val="single"/>
    </w:rPr>
  </w:style>
  <w:style w:type="character" w:customStyle="1" w:styleId="WW8Num3z0">
    <w:name w:val="WW8Num3z0"/>
    <w:rsid w:val="00152BEF"/>
    <w:rPr>
      <w:rFonts w:cs="Courier New"/>
      <w:spacing w:val="-18"/>
      <w:sz w:val="24"/>
      <w:szCs w:val="24"/>
      <w:u w:val="single"/>
    </w:rPr>
  </w:style>
  <w:style w:type="character" w:customStyle="1" w:styleId="WW8Num4z0">
    <w:name w:val="WW8Num4z0"/>
    <w:rsid w:val="00152BEF"/>
    <w:rPr>
      <w:rFonts w:cs="Courier New"/>
      <w:spacing w:val="-5"/>
      <w:sz w:val="24"/>
      <w:szCs w:val="24"/>
    </w:rPr>
  </w:style>
  <w:style w:type="character" w:customStyle="1" w:styleId="WW-DefaultParagraphFont">
    <w:name w:val="WW-Default Paragraph Font"/>
    <w:rsid w:val="00152BEF"/>
  </w:style>
  <w:style w:type="character" w:customStyle="1" w:styleId="BalloonTextChar">
    <w:name w:val="Balloon Text Char"/>
    <w:rsid w:val="00152BEF"/>
    <w:rPr>
      <w:rFonts w:ascii="Tahoma" w:hAnsi="Tahoma" w:cs="font313"/>
      <w:sz w:val="16"/>
      <w:szCs w:val="16"/>
    </w:rPr>
  </w:style>
  <w:style w:type="character" w:customStyle="1" w:styleId="ListLabel1">
    <w:name w:val="ListLabel 1"/>
    <w:rsid w:val="00152BEF"/>
    <w:rPr>
      <w:rFonts w:cs="Courier New"/>
      <w:spacing w:val="-4"/>
      <w:sz w:val="24"/>
      <w:szCs w:val="24"/>
    </w:rPr>
  </w:style>
  <w:style w:type="character" w:customStyle="1" w:styleId="ListLabel2">
    <w:name w:val="ListLabel 2"/>
    <w:rsid w:val="00152BEF"/>
    <w:rPr>
      <w:rFonts w:cs="Courier New"/>
      <w:spacing w:val="-18"/>
      <w:sz w:val="24"/>
      <w:szCs w:val="24"/>
      <w:u w:val="single"/>
    </w:rPr>
  </w:style>
  <w:style w:type="character" w:customStyle="1" w:styleId="ListLabel3">
    <w:name w:val="ListLabel 3"/>
    <w:rsid w:val="00152BEF"/>
    <w:rPr>
      <w:rFonts w:cs="Courier New"/>
      <w:spacing w:val="-5"/>
      <w:sz w:val="24"/>
      <w:szCs w:val="24"/>
    </w:rPr>
  </w:style>
  <w:style w:type="paragraph" w:customStyle="1" w:styleId="Heading">
    <w:name w:val="Heading"/>
    <w:basedOn w:val="Normal"/>
    <w:next w:val="BodyText"/>
    <w:rsid w:val="00152BEF"/>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List">
    <w:name w:val="List"/>
    <w:basedOn w:val="BodyText"/>
    <w:rsid w:val="00152BEF"/>
    <w:rPr>
      <w:rFonts w:cs="Mangal"/>
    </w:rPr>
  </w:style>
  <w:style w:type="paragraph" w:styleId="Caption">
    <w:name w:val="caption"/>
    <w:basedOn w:val="Normal"/>
    <w:qFormat/>
    <w:rsid w:val="00152BEF"/>
    <w:pPr>
      <w:widowControl w:val="0"/>
      <w:suppressLineNumbers/>
      <w:suppressAutoHyphens/>
      <w:spacing w:before="120" w:after="120" w:line="100" w:lineRule="atLeast"/>
    </w:pPr>
    <w:rPr>
      <w:rFonts w:ascii="Times New Roman" w:eastAsia="SimSun" w:hAnsi="Times New Roman" w:cs="Mangal"/>
      <w:i/>
      <w:iCs/>
      <w:kern w:val="1"/>
      <w:lang w:eastAsia="hi-IN" w:bidi="hi-IN"/>
    </w:rPr>
  </w:style>
  <w:style w:type="paragraph" w:customStyle="1" w:styleId="Index">
    <w:name w:val="Index"/>
    <w:basedOn w:val="Normal"/>
    <w:rsid w:val="00152BEF"/>
    <w:pPr>
      <w:widowControl w:val="0"/>
      <w:suppressLineNumbers/>
      <w:suppressAutoHyphens/>
      <w:spacing w:line="100" w:lineRule="atLeast"/>
    </w:pPr>
    <w:rPr>
      <w:rFonts w:ascii="Times New Roman" w:eastAsia="SimSun" w:hAnsi="Times New Roman" w:cs="Mangal"/>
      <w:kern w:val="1"/>
      <w:lang w:eastAsia="hi-IN" w:bidi="hi-IN"/>
    </w:rPr>
  </w:style>
  <w:style w:type="paragraph" w:styleId="BalloonText">
    <w:name w:val="Balloon Text"/>
    <w:basedOn w:val="Normal"/>
    <w:link w:val="BalloonTextChar1"/>
    <w:rsid w:val="00152BEF"/>
    <w:pPr>
      <w:widowControl w:val="0"/>
      <w:suppressAutoHyphens/>
      <w:spacing w:line="100" w:lineRule="atLeast"/>
    </w:pPr>
    <w:rPr>
      <w:rFonts w:ascii="Tahoma" w:eastAsia="SimSun" w:hAnsi="Tahoma" w:cs="Tahoma"/>
      <w:kern w:val="1"/>
      <w:sz w:val="16"/>
      <w:szCs w:val="16"/>
      <w:lang w:eastAsia="hi-IN" w:bidi="hi-IN"/>
    </w:rPr>
  </w:style>
  <w:style w:type="character" w:customStyle="1" w:styleId="BalloonTextChar1">
    <w:name w:val="Balloon Text Char1"/>
    <w:basedOn w:val="DefaultParagraphFont"/>
    <w:link w:val="BalloonText"/>
    <w:rsid w:val="00152BEF"/>
    <w:rPr>
      <w:rFonts w:ascii="Tahoma" w:eastAsia="SimSun" w:hAnsi="Tahoma" w:cs="Tahoma"/>
      <w:kern w:val="1"/>
      <w:sz w:val="16"/>
      <w:szCs w:val="16"/>
      <w:lang w:eastAsia="hi-IN" w:bidi="hi-IN"/>
    </w:rPr>
  </w:style>
  <w:style w:type="paragraph" w:styleId="Header">
    <w:name w:val="header"/>
    <w:basedOn w:val="Normal"/>
    <w:link w:val="HeaderChar"/>
    <w:rsid w:val="00152BEF"/>
    <w:pPr>
      <w:widowControl w:val="0"/>
      <w:suppressLineNumbers/>
      <w:tabs>
        <w:tab w:val="center" w:pos="4986"/>
        <w:tab w:val="right" w:pos="9972"/>
      </w:tabs>
      <w:suppressAutoHyphens/>
      <w:spacing w:line="100" w:lineRule="atLeast"/>
    </w:pPr>
    <w:rPr>
      <w:rFonts w:ascii="Times New Roman" w:eastAsia="SimSun" w:hAnsi="Times New Roman" w:cs="font313"/>
      <w:kern w:val="1"/>
      <w:lang w:eastAsia="hi-IN" w:bidi="hi-IN"/>
    </w:rPr>
  </w:style>
  <w:style w:type="character" w:customStyle="1" w:styleId="HeaderChar">
    <w:name w:val="Header Char"/>
    <w:basedOn w:val="DefaultParagraphFont"/>
    <w:link w:val="Header"/>
    <w:rsid w:val="00152BEF"/>
    <w:rPr>
      <w:rFonts w:ascii="Times New Roman" w:eastAsia="SimSun" w:hAnsi="Times New Roman" w:cs="font313"/>
      <w:kern w:val="1"/>
      <w:lang w:eastAsia="hi-IN" w:bidi="hi-IN"/>
    </w:rPr>
  </w:style>
  <w:style w:type="paragraph" w:customStyle="1" w:styleId="TableContents">
    <w:name w:val="Table Contents"/>
    <w:basedOn w:val="Normal"/>
    <w:rsid w:val="00152BEF"/>
    <w:pPr>
      <w:widowControl w:val="0"/>
      <w:suppressLineNumbers/>
      <w:suppressAutoHyphens/>
      <w:spacing w:line="100" w:lineRule="atLeast"/>
    </w:pPr>
    <w:rPr>
      <w:rFonts w:ascii="Times New Roman" w:eastAsia="SimSun" w:hAnsi="Times New Roman" w:cs="font313"/>
      <w:kern w:val="1"/>
      <w:lang w:eastAsia="hi-IN" w:bidi="hi-IN"/>
    </w:rPr>
  </w:style>
  <w:style w:type="paragraph" w:customStyle="1" w:styleId="TableHeading">
    <w:name w:val="Table Heading"/>
    <w:basedOn w:val="TableContents"/>
    <w:rsid w:val="00152BEF"/>
    <w:pPr>
      <w:jc w:val="center"/>
    </w:pPr>
    <w:rPr>
      <w:b/>
      <w:bCs/>
    </w:rPr>
  </w:style>
  <w:style w:type="character" w:customStyle="1" w:styleId="BHead">
    <w:name w:val="B Head"/>
    <w:basedOn w:val="DefaultParagraphFont"/>
    <w:rsid w:val="00152BEF"/>
    <w:rPr>
      <w:rFonts w:ascii="Frutiger-Black" w:hAnsi="Frutiger-Black" w:cs="Frutiger-Black"/>
      <w:b/>
      <w:bCs/>
      <w:caps/>
      <w:spacing w:val="0"/>
      <w:sz w:val="20"/>
      <w:szCs w:val="20"/>
      <w:vertAlign w:val="baseline"/>
    </w:rPr>
  </w:style>
  <w:style w:type="paragraph" w:customStyle="1" w:styleId="BasicParagraph">
    <w:name w:val="[Basic Paragraph]"/>
    <w:basedOn w:val="Normal"/>
    <w:rsid w:val="00152BEF"/>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character" w:customStyle="1" w:styleId="AHead">
    <w:name w:val="A Head"/>
    <w:rsid w:val="00152BEF"/>
    <w:rPr>
      <w:rFonts w:ascii="Frutiger-Black" w:hAnsi="Frutiger-Black" w:cs="Frutiger-Black"/>
      <w:caps/>
      <w:sz w:val="24"/>
      <w:szCs w:val="24"/>
      <w:vertAlign w:val="baseline"/>
    </w:rPr>
  </w:style>
  <w:style w:type="character" w:customStyle="1" w:styleId="ChapterStyle">
    <w:name w:val="Chapter Style"/>
    <w:basedOn w:val="AHead"/>
    <w:rsid w:val="00152BEF"/>
    <w:rPr>
      <w:sz w:val="28"/>
      <w:szCs w:val="28"/>
    </w:rPr>
  </w:style>
  <w:style w:type="character" w:customStyle="1" w:styleId="ecapple-style-span">
    <w:name w:val="ec_apple-style-span"/>
    <w:rsid w:val="00152BEF"/>
    <w:rPr>
      <w:rFonts w:ascii="Tahoma" w:hAnsi="Tahoma" w:cs="Tahoma"/>
      <w:w w:val="100"/>
      <w:sz w:val="20"/>
      <w:szCs w:val="20"/>
    </w:rPr>
  </w:style>
  <w:style w:type="character" w:styleId="Strong">
    <w:name w:val="Strong"/>
    <w:basedOn w:val="DefaultParagraphFont"/>
    <w:qFormat/>
    <w:rsid w:val="00152BEF"/>
    <w:rPr>
      <w:b/>
      <w:bCs/>
      <w:w w:val="100"/>
    </w:rPr>
  </w:style>
  <w:style w:type="character" w:styleId="Hyperlink">
    <w:name w:val="Hyperlink"/>
    <w:basedOn w:val="DefaultParagraphFont"/>
    <w:uiPriority w:val="99"/>
    <w:unhideWhenUsed/>
    <w:rsid w:val="00152BEF"/>
    <w:rPr>
      <w:color w:val="0000FF"/>
      <w:u w:val="single"/>
    </w:rPr>
  </w:style>
  <w:style w:type="character" w:customStyle="1" w:styleId="data">
    <w:name w:val="data"/>
    <w:basedOn w:val="DefaultParagraphFont"/>
    <w:rsid w:val="00152BEF"/>
  </w:style>
  <w:style w:type="character" w:styleId="FootnoteReference">
    <w:name w:val="footnote reference"/>
    <w:basedOn w:val="DefaultParagraphFont"/>
    <w:rsid w:val="00152BEF"/>
    <w:rPr>
      <w:w w:val="100"/>
    </w:rPr>
  </w:style>
  <w:style w:type="table" w:styleId="TableGrid">
    <w:name w:val="Table Grid"/>
    <w:basedOn w:val="TableNormal"/>
    <w:uiPriority w:val="59"/>
    <w:rsid w:val="00152B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reg">
    <w:name w:val="Text body reg"/>
    <w:basedOn w:val="Normal"/>
    <w:rsid w:val="00152BEF"/>
    <w:pPr>
      <w:widowControl w:val="0"/>
      <w:autoSpaceDE w:val="0"/>
      <w:autoSpaceDN w:val="0"/>
      <w:adjustRightInd w:val="0"/>
      <w:spacing w:line="220" w:lineRule="atLeast"/>
      <w:textAlignment w:val="center"/>
    </w:pPr>
    <w:rPr>
      <w:rFonts w:ascii="Frutiger-Roman" w:eastAsia="Times New Roman" w:hAnsi="Frutiger-Roman" w:cs="Frutiger-Roman"/>
      <w:color w:val="000000"/>
      <w:sz w:val="20"/>
      <w:szCs w:val="20"/>
      <w:lang w:bidi="en-US"/>
    </w:rPr>
  </w:style>
  <w:style w:type="paragraph" w:styleId="ListContinue">
    <w:name w:val="List Continue"/>
    <w:basedOn w:val="Normal"/>
    <w:uiPriority w:val="99"/>
    <w:unhideWhenUsed/>
    <w:rsid w:val="00597622"/>
    <w:pPr>
      <w:spacing w:after="120"/>
      <w:ind w:left="360"/>
      <w:contextualSpacing/>
    </w:pPr>
  </w:style>
  <w:style w:type="paragraph" w:styleId="BodyTextIndent">
    <w:name w:val="Body Text Indent"/>
    <w:basedOn w:val="Normal"/>
    <w:link w:val="BodyTextIndentChar"/>
    <w:uiPriority w:val="99"/>
    <w:unhideWhenUsed/>
    <w:rsid w:val="00597622"/>
    <w:pPr>
      <w:spacing w:after="120"/>
      <w:ind w:left="360"/>
    </w:pPr>
  </w:style>
  <w:style w:type="character" w:customStyle="1" w:styleId="BodyTextIndentChar">
    <w:name w:val="Body Text Indent Char"/>
    <w:basedOn w:val="DefaultParagraphFont"/>
    <w:link w:val="BodyTextIndent"/>
    <w:uiPriority w:val="99"/>
    <w:rsid w:val="005976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5462</Words>
  <Characters>31134</Characters>
  <Application>Microsoft Macintosh Word</Application>
  <DocSecurity>0</DocSecurity>
  <Lines>259</Lines>
  <Paragraphs>62</Paragraphs>
  <ScaleCrop>false</ScaleCrop>
  <LinksUpToDate>false</LinksUpToDate>
  <CharactersWithSpaces>38234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Levis</dc:creator>
  <cp:keywords/>
  <cp:lastModifiedBy>albert Levis</cp:lastModifiedBy>
  <cp:revision>4</cp:revision>
  <dcterms:created xsi:type="dcterms:W3CDTF">2014-07-09T00:38:00Z</dcterms:created>
  <dcterms:modified xsi:type="dcterms:W3CDTF">2014-07-09T01:20:00Z</dcterms:modified>
</cp:coreProperties>
</file>